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03F" w:rsidRPr="005E203F" w:rsidRDefault="005E203F" w:rsidP="005E203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E203F">
        <w:rPr>
          <w:rFonts w:asciiTheme="majorBidi" w:hAnsiTheme="majorBidi" w:cstheme="majorBidi"/>
          <w:b/>
          <w:bCs/>
          <w:sz w:val="28"/>
          <w:szCs w:val="28"/>
        </w:rPr>
        <w:t>Corrigé type de l’examen de la matière : Analyse des accidents et retour d’expérience (Rex)</w:t>
      </w:r>
    </w:p>
    <w:p w:rsidR="002341AA" w:rsidRDefault="00084AD8" w:rsidP="00084AD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84AD8">
        <w:rPr>
          <w:rFonts w:asciiTheme="majorBidi" w:hAnsiTheme="majorBidi" w:cstheme="majorBidi"/>
          <w:b/>
          <w:bCs/>
          <w:sz w:val="24"/>
          <w:szCs w:val="24"/>
        </w:rPr>
        <w:t>Situation professionnelle :</w:t>
      </w:r>
    </w:p>
    <w:p w:rsidR="002C11F9" w:rsidRDefault="00533ACC" w:rsidP="008A7B4C">
      <w:pPr>
        <w:ind w:left="360"/>
        <w:rPr>
          <w:rFonts w:asciiTheme="majorBidi" w:hAnsiTheme="majorBidi" w:cstheme="majorBidi"/>
          <w:sz w:val="24"/>
          <w:szCs w:val="24"/>
        </w:rPr>
      </w:pPr>
      <w:r w:rsidRPr="00533AC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760720" cy="3789211"/>
            <wp:effectExtent l="0" t="0" r="0" b="1905"/>
            <wp:docPr id="5" name="Image 5" descr="C:\Users\dell\Desktop\Sans ti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esktop\Sans titr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89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1F9" w:rsidRDefault="002C11F9" w:rsidP="002C11F9">
      <w:pPr>
        <w:rPr>
          <w:rFonts w:asciiTheme="majorBidi" w:hAnsiTheme="majorBidi" w:cstheme="majorBidi"/>
          <w:sz w:val="24"/>
          <w:szCs w:val="24"/>
        </w:rPr>
      </w:pPr>
    </w:p>
    <w:p w:rsidR="002C11F9" w:rsidRDefault="002C11F9" w:rsidP="002C11F9">
      <w:pPr>
        <w:jc w:val="both"/>
        <w:rPr>
          <w:rStyle w:val="fontstyle01"/>
          <w:rFonts w:asciiTheme="majorBidi" w:hAnsiTheme="majorBidi" w:cstheme="majorBidi"/>
          <w:sz w:val="24"/>
          <w:szCs w:val="24"/>
        </w:rPr>
      </w:pPr>
      <w:r w:rsidRPr="002C11F9">
        <w:rPr>
          <w:rStyle w:val="fontstyle01"/>
          <w:rFonts w:asciiTheme="majorBidi" w:hAnsiTheme="majorBidi" w:cstheme="majorBidi"/>
          <w:sz w:val="24"/>
          <w:szCs w:val="24"/>
        </w:rPr>
        <w:t>Mesures de prévention</w:t>
      </w:r>
    </w:p>
    <w:p w:rsidR="002C11F9" w:rsidRDefault="002C11F9" w:rsidP="002C11F9">
      <w:pPr>
        <w:jc w:val="both"/>
        <w:rPr>
          <w:rStyle w:val="fontstyle01"/>
          <w:rFonts w:asciiTheme="majorBidi" w:hAnsiTheme="majorBidi" w:cstheme="majorBidi"/>
          <w:sz w:val="24"/>
          <w:szCs w:val="24"/>
        </w:rPr>
      </w:pPr>
      <w:r w:rsidRPr="002C11F9">
        <w:rPr>
          <w:rFonts w:asciiTheme="majorBidi" w:hAnsiTheme="majorBidi" w:cstheme="majorBidi"/>
          <w:b/>
          <w:bCs/>
          <w:color w:val="660066"/>
          <w:sz w:val="24"/>
          <w:szCs w:val="24"/>
        </w:rPr>
        <w:br/>
      </w:r>
      <w:r w:rsidRPr="002C11F9">
        <w:rPr>
          <w:rStyle w:val="fontstyle21"/>
          <w:rFonts w:asciiTheme="majorBidi" w:hAnsiTheme="majorBidi" w:cstheme="majorBidi"/>
          <w:sz w:val="24"/>
          <w:szCs w:val="24"/>
        </w:rPr>
        <w:t xml:space="preserve">En se référant aux 9 principes généraux qui régissent la prévention des risques professionnels </w:t>
      </w:r>
      <w:proofErr w:type="gramStart"/>
      <w:r w:rsidRPr="002C11F9">
        <w:rPr>
          <w:rStyle w:val="fontstyle21"/>
          <w:rFonts w:asciiTheme="majorBidi" w:hAnsiTheme="majorBidi" w:cstheme="majorBidi"/>
          <w:sz w:val="24"/>
          <w:szCs w:val="24"/>
        </w:rPr>
        <w:t>:</w:t>
      </w:r>
      <w:proofErr w:type="gramEnd"/>
      <w:r w:rsidRPr="002C11F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11F9">
        <w:rPr>
          <w:rStyle w:val="fontstyle01"/>
          <w:rFonts w:asciiTheme="majorBidi" w:hAnsiTheme="majorBidi" w:cstheme="majorBidi"/>
          <w:sz w:val="24"/>
          <w:szCs w:val="24"/>
        </w:rPr>
        <w:t>• Éviter les risques</w:t>
      </w:r>
    </w:p>
    <w:p w:rsidR="002C11F9" w:rsidRDefault="002C11F9" w:rsidP="002C11F9">
      <w:pPr>
        <w:jc w:val="both"/>
        <w:rPr>
          <w:rStyle w:val="fontstyle21"/>
          <w:rFonts w:asciiTheme="majorBidi" w:hAnsiTheme="majorBidi" w:cstheme="majorBidi"/>
          <w:sz w:val="24"/>
          <w:szCs w:val="24"/>
        </w:rPr>
      </w:pPr>
      <w:r w:rsidRPr="002C11F9">
        <w:rPr>
          <w:rFonts w:asciiTheme="majorBidi" w:hAnsiTheme="majorBidi" w:cstheme="majorBidi"/>
          <w:b/>
          <w:bCs/>
          <w:color w:val="660066"/>
          <w:sz w:val="24"/>
          <w:szCs w:val="24"/>
        </w:rPr>
        <w:br/>
      </w:r>
      <w:r w:rsidRPr="002C11F9">
        <w:rPr>
          <w:rStyle w:val="fontstyle21"/>
          <w:rFonts w:asciiTheme="majorBidi" w:hAnsiTheme="majorBidi" w:cstheme="majorBidi"/>
          <w:sz w:val="24"/>
          <w:szCs w:val="24"/>
        </w:rPr>
        <w:t>Le chef d’entreprise fournit des installations conformes et des machines adaptées aux opérations de maintenance à effectuer.</w:t>
      </w:r>
    </w:p>
    <w:p w:rsidR="002C11F9" w:rsidRDefault="002C11F9" w:rsidP="002C11F9">
      <w:pPr>
        <w:jc w:val="both"/>
        <w:rPr>
          <w:rStyle w:val="fontstyle01"/>
          <w:rFonts w:asciiTheme="majorBidi" w:hAnsiTheme="majorBidi" w:cstheme="majorBidi"/>
          <w:sz w:val="24"/>
          <w:szCs w:val="24"/>
        </w:rPr>
      </w:pPr>
      <w:r w:rsidRPr="002C11F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11F9">
        <w:rPr>
          <w:rStyle w:val="fontstyle01"/>
          <w:rFonts w:asciiTheme="majorBidi" w:hAnsiTheme="majorBidi" w:cstheme="majorBidi"/>
          <w:sz w:val="24"/>
          <w:szCs w:val="24"/>
        </w:rPr>
        <w:t>• Évaluer les risques qui ne peuvent pas être évités (et planifier la prévention) - Combattre les risques à la source</w:t>
      </w:r>
    </w:p>
    <w:p w:rsidR="002C11F9" w:rsidRDefault="002C11F9" w:rsidP="002C11F9">
      <w:pPr>
        <w:jc w:val="both"/>
        <w:rPr>
          <w:rStyle w:val="fontstyle21"/>
          <w:rFonts w:asciiTheme="majorBidi" w:hAnsiTheme="majorBidi" w:cstheme="majorBidi"/>
          <w:sz w:val="24"/>
          <w:szCs w:val="24"/>
        </w:rPr>
      </w:pPr>
      <w:r w:rsidRPr="002C11F9">
        <w:rPr>
          <w:rFonts w:asciiTheme="majorBidi" w:hAnsiTheme="majorBidi" w:cstheme="majorBidi"/>
          <w:b/>
          <w:bCs/>
          <w:color w:val="660066"/>
          <w:sz w:val="24"/>
          <w:szCs w:val="24"/>
        </w:rPr>
        <w:br/>
      </w:r>
      <w:r w:rsidRPr="002C11F9">
        <w:rPr>
          <w:rStyle w:val="fontstyle21"/>
          <w:rFonts w:asciiTheme="majorBidi" w:hAnsiTheme="majorBidi" w:cstheme="majorBidi"/>
          <w:sz w:val="24"/>
          <w:szCs w:val="24"/>
        </w:rPr>
        <w:t>Pour toutes les installations de production, l’employeur doit :</w:t>
      </w:r>
    </w:p>
    <w:p w:rsidR="002C11F9" w:rsidRDefault="002C11F9" w:rsidP="002C11F9">
      <w:pPr>
        <w:jc w:val="both"/>
        <w:rPr>
          <w:rStyle w:val="fontstyle21"/>
          <w:rFonts w:asciiTheme="majorBidi" w:hAnsiTheme="majorBidi" w:cstheme="majorBidi"/>
          <w:sz w:val="24"/>
          <w:szCs w:val="24"/>
        </w:rPr>
      </w:pPr>
      <w:r w:rsidRPr="002C11F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11F9">
        <w:rPr>
          <w:rStyle w:val="fontstyle31"/>
          <w:rFonts w:asciiTheme="majorBidi" w:hAnsiTheme="majorBidi" w:cstheme="majorBidi"/>
          <w:sz w:val="24"/>
          <w:szCs w:val="24"/>
        </w:rPr>
        <w:t xml:space="preserve">• </w:t>
      </w:r>
      <w:r w:rsidRPr="002C11F9">
        <w:rPr>
          <w:rStyle w:val="fontstyle21"/>
          <w:rFonts w:asciiTheme="majorBidi" w:hAnsiTheme="majorBidi" w:cstheme="majorBidi"/>
          <w:sz w:val="24"/>
          <w:szCs w:val="24"/>
        </w:rPr>
        <w:t>Faire vérifier la conformité machine par un organisme agréé. Dans le cas présent, le risque d’intervention par démontage de la bride de</w:t>
      </w:r>
      <w:r>
        <w:rPr>
          <w:rStyle w:val="fontstyle21"/>
          <w:rFonts w:asciiTheme="majorBidi" w:hAnsiTheme="majorBidi" w:cstheme="majorBidi"/>
          <w:sz w:val="24"/>
          <w:szCs w:val="24"/>
        </w:rPr>
        <w:t xml:space="preserve"> </w:t>
      </w:r>
      <w:r w:rsidRPr="002C11F9">
        <w:rPr>
          <w:rStyle w:val="fontstyle21"/>
          <w:rFonts w:asciiTheme="majorBidi" w:hAnsiTheme="majorBidi" w:cstheme="majorBidi"/>
          <w:sz w:val="24"/>
          <w:szCs w:val="24"/>
        </w:rPr>
        <w:t>refoulement aurait dû être identifié.</w:t>
      </w:r>
    </w:p>
    <w:p w:rsidR="002C11F9" w:rsidRDefault="002C11F9" w:rsidP="002C11F9">
      <w:pPr>
        <w:jc w:val="both"/>
        <w:rPr>
          <w:rStyle w:val="fontstyle21"/>
          <w:rFonts w:asciiTheme="majorBidi" w:hAnsiTheme="majorBidi" w:cstheme="majorBidi"/>
          <w:sz w:val="24"/>
          <w:szCs w:val="24"/>
        </w:rPr>
      </w:pPr>
      <w:r w:rsidRPr="002C11F9">
        <w:rPr>
          <w:rFonts w:asciiTheme="majorBidi" w:hAnsiTheme="majorBidi" w:cstheme="majorBidi"/>
          <w:color w:val="000000"/>
          <w:sz w:val="24"/>
          <w:szCs w:val="24"/>
        </w:rPr>
        <w:lastRenderedPageBreak/>
        <w:br/>
      </w:r>
      <w:r w:rsidRPr="002C11F9">
        <w:rPr>
          <w:rStyle w:val="fontstyle31"/>
          <w:rFonts w:asciiTheme="majorBidi" w:hAnsiTheme="majorBidi" w:cstheme="majorBidi"/>
          <w:sz w:val="24"/>
          <w:szCs w:val="24"/>
        </w:rPr>
        <w:t xml:space="preserve">• </w:t>
      </w:r>
      <w:r w:rsidRPr="002C11F9">
        <w:rPr>
          <w:rStyle w:val="fontstyle21"/>
          <w:rFonts w:asciiTheme="majorBidi" w:hAnsiTheme="majorBidi" w:cstheme="majorBidi"/>
          <w:sz w:val="24"/>
          <w:szCs w:val="24"/>
        </w:rPr>
        <w:t>Faire une analyse des risques des différentes interventions de maintenance (à réaliser avec le fournisseur et l’installateur)</w:t>
      </w:r>
    </w:p>
    <w:p w:rsidR="002C11F9" w:rsidRDefault="002C11F9" w:rsidP="002C11F9">
      <w:pPr>
        <w:jc w:val="both"/>
        <w:rPr>
          <w:rStyle w:val="fontstyle21"/>
          <w:rFonts w:asciiTheme="majorBidi" w:hAnsiTheme="majorBidi" w:cstheme="majorBidi"/>
          <w:sz w:val="24"/>
          <w:szCs w:val="24"/>
        </w:rPr>
      </w:pPr>
      <w:r w:rsidRPr="002C11F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11F9">
        <w:rPr>
          <w:rStyle w:val="fontstyle31"/>
          <w:rFonts w:asciiTheme="majorBidi" w:hAnsiTheme="majorBidi" w:cstheme="majorBidi"/>
          <w:sz w:val="24"/>
          <w:szCs w:val="24"/>
        </w:rPr>
        <w:t xml:space="preserve">• </w:t>
      </w:r>
      <w:r w:rsidRPr="002C11F9">
        <w:rPr>
          <w:rStyle w:val="fontstyle21"/>
          <w:rFonts w:asciiTheme="majorBidi" w:hAnsiTheme="majorBidi" w:cstheme="majorBidi"/>
          <w:sz w:val="24"/>
          <w:szCs w:val="24"/>
        </w:rPr>
        <w:t>Rédiger des modes opératoires pour les interventions de maintenance. Les modes opératoires intégreront les différentes consignations à</w:t>
      </w:r>
      <w:r w:rsidRPr="002C11F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11F9">
        <w:rPr>
          <w:rStyle w:val="fontstyle21"/>
          <w:rFonts w:asciiTheme="majorBidi" w:hAnsiTheme="majorBidi" w:cstheme="majorBidi"/>
          <w:sz w:val="24"/>
          <w:szCs w:val="24"/>
        </w:rPr>
        <w:t>réaliser pour toutes les énergies en présence (électrique, mécanique, thermique, …). S’assurer également de la consignation des énergies</w:t>
      </w:r>
      <w:r w:rsidRPr="002C11F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11F9">
        <w:rPr>
          <w:rStyle w:val="fontstyle21"/>
          <w:rFonts w:asciiTheme="majorBidi" w:hAnsiTheme="majorBidi" w:cstheme="majorBidi"/>
          <w:sz w:val="24"/>
          <w:szCs w:val="24"/>
        </w:rPr>
        <w:t>résiduelles.</w:t>
      </w:r>
      <w:r w:rsidRPr="002C11F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11F9">
        <w:rPr>
          <w:rStyle w:val="fontstyle31"/>
          <w:rFonts w:asciiTheme="majorBidi" w:hAnsiTheme="majorBidi" w:cstheme="majorBidi"/>
          <w:sz w:val="24"/>
          <w:szCs w:val="24"/>
        </w:rPr>
        <w:t xml:space="preserve">• </w:t>
      </w:r>
      <w:r w:rsidRPr="002C11F9">
        <w:rPr>
          <w:rStyle w:val="fontstyle21"/>
          <w:rFonts w:asciiTheme="majorBidi" w:hAnsiTheme="majorBidi" w:cstheme="majorBidi"/>
          <w:sz w:val="24"/>
          <w:szCs w:val="24"/>
        </w:rPr>
        <w:t>Planifier régulièrement des interventions de maintenance préventive des installations afin de détecter au plus tôt les dysfonctionnements</w:t>
      </w:r>
      <w:r w:rsidRPr="002C11F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11F9">
        <w:rPr>
          <w:rStyle w:val="fontstyle21"/>
          <w:rFonts w:asciiTheme="majorBidi" w:hAnsiTheme="majorBidi" w:cstheme="majorBidi"/>
          <w:sz w:val="24"/>
          <w:szCs w:val="24"/>
        </w:rPr>
        <w:t>possibles</w:t>
      </w:r>
      <w:r w:rsidRPr="002C11F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11F9">
        <w:rPr>
          <w:rStyle w:val="fontstyle31"/>
          <w:rFonts w:asciiTheme="majorBidi" w:hAnsiTheme="majorBidi" w:cstheme="majorBidi"/>
          <w:sz w:val="24"/>
          <w:szCs w:val="24"/>
        </w:rPr>
        <w:t xml:space="preserve">• </w:t>
      </w:r>
      <w:r w:rsidRPr="002C11F9">
        <w:rPr>
          <w:rStyle w:val="fontstyle21"/>
          <w:rFonts w:asciiTheme="majorBidi" w:hAnsiTheme="majorBidi" w:cstheme="majorBidi"/>
          <w:sz w:val="24"/>
          <w:szCs w:val="24"/>
        </w:rPr>
        <w:t>Intégrer lors de l’achat des équipements/installations des critères de sécurité adaptés à leurs utilisations et à la maintenance : accès</w:t>
      </w:r>
      <w:proofErr w:type="gramStart"/>
      <w:r w:rsidRPr="002C11F9">
        <w:rPr>
          <w:rStyle w:val="fontstyle21"/>
          <w:rFonts w:asciiTheme="majorBidi" w:hAnsiTheme="majorBidi" w:cstheme="majorBidi"/>
          <w:sz w:val="24"/>
          <w:szCs w:val="24"/>
        </w:rPr>
        <w:t>,</w:t>
      </w:r>
      <w:proofErr w:type="gramEnd"/>
      <w:r w:rsidRPr="002C11F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11F9">
        <w:rPr>
          <w:rStyle w:val="fontstyle21"/>
          <w:rFonts w:asciiTheme="majorBidi" w:hAnsiTheme="majorBidi" w:cstheme="majorBidi"/>
          <w:sz w:val="24"/>
          <w:szCs w:val="24"/>
        </w:rPr>
        <w:t>bruit, éléments de sécurité intégrés (par exemple la mise en place d’un freinage moteur du ventilateur en cas d’arrêt de l’installation, des</w:t>
      </w:r>
      <w:r w:rsidRPr="002C11F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11F9">
        <w:rPr>
          <w:rStyle w:val="fontstyle21"/>
          <w:rFonts w:asciiTheme="majorBidi" w:hAnsiTheme="majorBidi" w:cstheme="majorBidi"/>
          <w:sz w:val="24"/>
          <w:szCs w:val="24"/>
        </w:rPr>
        <w:t>trappes d’accès avec dispositifs d’</w:t>
      </w:r>
      <w:proofErr w:type="spellStart"/>
      <w:r w:rsidRPr="002C11F9">
        <w:rPr>
          <w:rStyle w:val="fontstyle21"/>
          <w:rFonts w:asciiTheme="majorBidi" w:hAnsiTheme="majorBidi" w:cstheme="majorBidi"/>
          <w:sz w:val="24"/>
          <w:szCs w:val="24"/>
        </w:rPr>
        <w:t>interverrouillage</w:t>
      </w:r>
      <w:proofErr w:type="spellEnd"/>
      <w:r w:rsidRPr="002C11F9">
        <w:rPr>
          <w:rStyle w:val="fontstyle21"/>
          <w:rFonts w:asciiTheme="majorBidi" w:hAnsiTheme="majorBidi" w:cstheme="majorBidi"/>
          <w:sz w:val="24"/>
          <w:szCs w:val="24"/>
        </w:rPr>
        <w:t>, …).</w:t>
      </w:r>
    </w:p>
    <w:p w:rsidR="004A598F" w:rsidRDefault="002C11F9" w:rsidP="002C11F9">
      <w:pPr>
        <w:jc w:val="both"/>
        <w:rPr>
          <w:rFonts w:asciiTheme="majorBidi" w:hAnsiTheme="majorBidi" w:cstheme="majorBidi"/>
          <w:sz w:val="24"/>
          <w:szCs w:val="24"/>
        </w:rPr>
      </w:pPr>
      <w:r w:rsidRPr="002C11F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11F9">
        <w:rPr>
          <w:rStyle w:val="fontstyle01"/>
          <w:rFonts w:asciiTheme="majorBidi" w:hAnsiTheme="majorBidi" w:cstheme="majorBidi"/>
          <w:sz w:val="24"/>
          <w:szCs w:val="24"/>
        </w:rPr>
        <w:t>• Adapter le travail à l’homme et tenir compte de l’évolution de la technique</w:t>
      </w:r>
      <w:r w:rsidRPr="002C11F9">
        <w:rPr>
          <w:rFonts w:asciiTheme="majorBidi" w:hAnsiTheme="majorBidi" w:cstheme="majorBidi"/>
          <w:b/>
          <w:bCs/>
          <w:color w:val="660066"/>
          <w:sz w:val="24"/>
          <w:szCs w:val="24"/>
        </w:rPr>
        <w:br/>
      </w:r>
      <w:r w:rsidRPr="002C11F9">
        <w:rPr>
          <w:rStyle w:val="fontstyle21"/>
          <w:rFonts w:asciiTheme="majorBidi" w:hAnsiTheme="majorBidi" w:cstheme="majorBidi"/>
          <w:sz w:val="24"/>
          <w:szCs w:val="24"/>
        </w:rPr>
        <w:t>Effectuer une veille technique pour choisir les machines les moins dangereuses.</w:t>
      </w:r>
      <w:r w:rsidRPr="002C11F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11F9">
        <w:rPr>
          <w:rStyle w:val="fontstyle01"/>
          <w:rFonts w:asciiTheme="majorBidi" w:hAnsiTheme="majorBidi" w:cstheme="majorBidi"/>
          <w:sz w:val="24"/>
          <w:szCs w:val="24"/>
        </w:rPr>
        <w:t>• Prendre les mesures de protection collective par priorité à des mesures de protection individuelle</w:t>
      </w:r>
      <w:r w:rsidRPr="002C11F9">
        <w:rPr>
          <w:rFonts w:asciiTheme="majorBidi" w:hAnsiTheme="majorBidi" w:cstheme="majorBidi"/>
          <w:b/>
          <w:bCs/>
          <w:color w:val="660066"/>
          <w:sz w:val="24"/>
          <w:szCs w:val="24"/>
        </w:rPr>
        <w:br/>
      </w:r>
      <w:r w:rsidRPr="002C11F9">
        <w:rPr>
          <w:rStyle w:val="fontstyle21"/>
          <w:rFonts w:asciiTheme="majorBidi" w:hAnsiTheme="majorBidi" w:cstheme="majorBidi"/>
          <w:sz w:val="24"/>
          <w:szCs w:val="24"/>
        </w:rPr>
        <w:t>Consigner systématiquement les installations avant toutes interventions de maintenance.</w:t>
      </w:r>
      <w:r w:rsidRPr="002C11F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C11F9">
        <w:rPr>
          <w:rStyle w:val="fontstyle21"/>
          <w:rFonts w:asciiTheme="majorBidi" w:hAnsiTheme="majorBidi" w:cstheme="majorBidi"/>
          <w:sz w:val="24"/>
          <w:szCs w:val="24"/>
        </w:rPr>
        <w:t xml:space="preserve">Mettre à disposition des salariés les protections individuelles adaptées aux travaux à réaliser. </w:t>
      </w:r>
      <w:r w:rsidRPr="002C11F9">
        <w:rPr>
          <w:rStyle w:val="fontstyle41"/>
          <w:rFonts w:asciiTheme="majorBidi" w:hAnsiTheme="majorBidi" w:cstheme="majorBidi"/>
          <w:sz w:val="24"/>
          <w:szCs w:val="24"/>
        </w:rPr>
        <w:t>Comme par exemple : lunettes, pare-visage contre</w:t>
      </w:r>
      <w:r w:rsidRPr="002C11F9">
        <w:rPr>
          <w:rFonts w:asciiTheme="majorBidi" w:hAnsiTheme="majorBidi" w:cstheme="majorBidi"/>
          <w:i/>
          <w:iCs/>
          <w:color w:val="000000"/>
          <w:sz w:val="24"/>
          <w:szCs w:val="24"/>
        </w:rPr>
        <w:br/>
      </w:r>
      <w:r w:rsidRPr="002C11F9">
        <w:rPr>
          <w:rStyle w:val="fontstyle41"/>
          <w:rFonts w:asciiTheme="majorBidi" w:hAnsiTheme="majorBidi" w:cstheme="majorBidi"/>
          <w:sz w:val="24"/>
          <w:szCs w:val="24"/>
        </w:rPr>
        <w:t>les projections, gants, protections auditives…</w:t>
      </w:r>
    </w:p>
    <w:p w:rsidR="00F63763" w:rsidRPr="00696C4A" w:rsidRDefault="004A598F" w:rsidP="004A598F">
      <w:pPr>
        <w:rPr>
          <w:rFonts w:asciiTheme="majorBidi" w:hAnsiTheme="majorBidi" w:cstheme="majorBidi"/>
          <w:sz w:val="28"/>
          <w:szCs w:val="28"/>
        </w:rPr>
      </w:pPr>
      <w:r w:rsidRPr="00696C4A">
        <w:rPr>
          <w:rFonts w:asciiTheme="majorBidi" w:hAnsiTheme="majorBidi" w:cstheme="majorBidi"/>
          <w:b/>
          <w:bCs/>
          <w:color w:val="660066"/>
          <w:sz w:val="24"/>
          <w:szCs w:val="24"/>
        </w:rPr>
        <w:t>• Donner les instructions appropriées aux travailleurs</w:t>
      </w:r>
      <w:r w:rsidRPr="00696C4A">
        <w:rPr>
          <w:rFonts w:asciiTheme="majorBidi" w:hAnsiTheme="majorBidi" w:cstheme="majorBidi"/>
          <w:b/>
          <w:bCs/>
          <w:color w:val="660066"/>
          <w:sz w:val="24"/>
          <w:szCs w:val="24"/>
        </w:rPr>
        <w:br/>
      </w:r>
      <w:r w:rsidRPr="00696C4A">
        <w:rPr>
          <w:rFonts w:asciiTheme="majorBidi" w:hAnsiTheme="majorBidi" w:cstheme="majorBidi"/>
          <w:color w:val="000000"/>
          <w:sz w:val="24"/>
          <w:szCs w:val="24"/>
        </w:rPr>
        <w:t>En compléments des mesures techniques mises en place, l’employeur doit compléter sa démarche de prévention par des mesures</w:t>
      </w:r>
      <w:r w:rsidR="00140E28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696C4A">
        <w:rPr>
          <w:rFonts w:asciiTheme="majorBidi" w:hAnsiTheme="majorBidi" w:cstheme="majorBidi"/>
          <w:color w:val="000000"/>
          <w:sz w:val="24"/>
          <w:szCs w:val="24"/>
        </w:rPr>
        <w:t>organisationnelles et humaines :</w:t>
      </w:r>
      <w:r w:rsidRPr="00696C4A">
        <w:rPr>
          <w:rFonts w:asciiTheme="majorBidi" w:hAnsiTheme="majorBidi" w:cstheme="majorBidi"/>
          <w:color w:val="000000"/>
          <w:sz w:val="24"/>
          <w:szCs w:val="24"/>
        </w:rPr>
        <w:br/>
        <w:t>- Formation des salariés au poste de travail</w:t>
      </w:r>
      <w:r w:rsidRPr="00696C4A">
        <w:rPr>
          <w:rFonts w:asciiTheme="majorBidi" w:hAnsiTheme="majorBidi" w:cstheme="majorBidi"/>
          <w:color w:val="000000"/>
          <w:sz w:val="24"/>
          <w:szCs w:val="24"/>
        </w:rPr>
        <w:br/>
        <w:t>- Formation des salariés aux modes opératoires/procédures d’intervention (prendre en compte la notice d’instructions fournie par le</w:t>
      </w:r>
      <w:r w:rsidR="0002565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bookmarkStart w:id="0" w:name="_GoBack"/>
      <w:bookmarkEnd w:id="0"/>
      <w:r w:rsidRPr="00696C4A">
        <w:rPr>
          <w:rFonts w:asciiTheme="majorBidi" w:hAnsiTheme="majorBidi" w:cstheme="majorBidi"/>
          <w:color w:val="000000"/>
          <w:sz w:val="24"/>
          <w:szCs w:val="24"/>
        </w:rPr>
        <w:t>fabricant.)</w:t>
      </w:r>
      <w:r w:rsidRPr="00696C4A">
        <w:rPr>
          <w:rFonts w:asciiTheme="majorBidi" w:hAnsiTheme="majorBidi" w:cstheme="majorBidi"/>
          <w:color w:val="000000"/>
          <w:sz w:val="24"/>
          <w:szCs w:val="24"/>
        </w:rPr>
        <w:br/>
        <w:t>- Vérification des connaissances acquises</w:t>
      </w:r>
    </w:p>
    <w:sectPr w:rsidR="00F63763" w:rsidRPr="00696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Calibri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76454"/>
    <w:multiLevelType w:val="hybridMultilevel"/>
    <w:tmpl w:val="48069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93BC2"/>
    <w:multiLevelType w:val="hybridMultilevel"/>
    <w:tmpl w:val="892CD5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D19AB"/>
    <w:multiLevelType w:val="hybridMultilevel"/>
    <w:tmpl w:val="C86699B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0D175A"/>
    <w:multiLevelType w:val="hybridMultilevel"/>
    <w:tmpl w:val="19180B4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167946"/>
    <w:multiLevelType w:val="hybridMultilevel"/>
    <w:tmpl w:val="70A4E52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2F0B8C"/>
    <w:multiLevelType w:val="hybridMultilevel"/>
    <w:tmpl w:val="7C426EC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314BAC"/>
    <w:multiLevelType w:val="hybridMultilevel"/>
    <w:tmpl w:val="95C4F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0297B"/>
    <w:multiLevelType w:val="hybridMultilevel"/>
    <w:tmpl w:val="31FC20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93144B"/>
    <w:multiLevelType w:val="hybridMultilevel"/>
    <w:tmpl w:val="E7E623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8262D"/>
    <w:multiLevelType w:val="hybridMultilevel"/>
    <w:tmpl w:val="6A825D6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BC95CEF"/>
    <w:multiLevelType w:val="hybridMultilevel"/>
    <w:tmpl w:val="FEC0B5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0347C9"/>
    <w:multiLevelType w:val="hybridMultilevel"/>
    <w:tmpl w:val="61A0C2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1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3B4"/>
    <w:rsid w:val="00000487"/>
    <w:rsid w:val="00025656"/>
    <w:rsid w:val="00047ED1"/>
    <w:rsid w:val="00084AD8"/>
    <w:rsid w:val="00140E28"/>
    <w:rsid w:val="002341AA"/>
    <w:rsid w:val="00247EF7"/>
    <w:rsid w:val="002C11F9"/>
    <w:rsid w:val="002F3296"/>
    <w:rsid w:val="00354A51"/>
    <w:rsid w:val="003E0DA7"/>
    <w:rsid w:val="003E6027"/>
    <w:rsid w:val="003E7171"/>
    <w:rsid w:val="004A598F"/>
    <w:rsid w:val="00533ACC"/>
    <w:rsid w:val="00547CC6"/>
    <w:rsid w:val="005C3D21"/>
    <w:rsid w:val="005E203F"/>
    <w:rsid w:val="005F40C0"/>
    <w:rsid w:val="00696C4A"/>
    <w:rsid w:val="00716F33"/>
    <w:rsid w:val="007B0AEA"/>
    <w:rsid w:val="00822C50"/>
    <w:rsid w:val="008A4751"/>
    <w:rsid w:val="008A7B4C"/>
    <w:rsid w:val="009D2067"/>
    <w:rsid w:val="00A17943"/>
    <w:rsid w:val="00A6358A"/>
    <w:rsid w:val="00E41B40"/>
    <w:rsid w:val="00E54B65"/>
    <w:rsid w:val="00F63763"/>
    <w:rsid w:val="00FB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0ADCC-3904-4A46-B8E2-13A62FE6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0AEA"/>
    <w:pPr>
      <w:ind w:left="720"/>
      <w:contextualSpacing/>
    </w:pPr>
  </w:style>
  <w:style w:type="table" w:styleId="Grilledutableau">
    <w:name w:val="Table Grid"/>
    <w:basedOn w:val="TableauNormal"/>
    <w:uiPriority w:val="39"/>
    <w:rsid w:val="00F63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Policepardfaut"/>
    <w:rsid w:val="002C11F9"/>
    <w:rPr>
      <w:rFonts w:ascii="Calibri-Bold" w:hAnsi="Calibri-Bold" w:hint="default"/>
      <w:b/>
      <w:bCs/>
      <w:i w:val="0"/>
      <w:iCs w:val="0"/>
      <w:color w:val="660066"/>
      <w:sz w:val="40"/>
      <w:szCs w:val="40"/>
    </w:rPr>
  </w:style>
  <w:style w:type="character" w:customStyle="1" w:styleId="fontstyle21">
    <w:name w:val="fontstyle21"/>
    <w:basedOn w:val="Policepardfaut"/>
    <w:rsid w:val="002C11F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Policepardfaut"/>
    <w:rsid w:val="002C11F9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Policepardfaut"/>
    <w:rsid w:val="002C11F9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1602</TotalTime>
  <Pages>2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57</cp:revision>
  <dcterms:created xsi:type="dcterms:W3CDTF">2023-02-01T19:39:00Z</dcterms:created>
  <dcterms:modified xsi:type="dcterms:W3CDTF">2024-01-29T08:47:00Z</dcterms:modified>
</cp:coreProperties>
</file>