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7A" w:rsidRPr="009940FB" w:rsidRDefault="001B727C" w:rsidP="009940FB">
      <w:pPr>
        <w:bidi/>
        <w:jc w:val="center"/>
        <w:rPr>
          <w:rFonts w:ascii="Traditional Arabic" w:hAnsi="Traditional Arabic" w:cs="Traditional Arabic" w:hint="cs"/>
          <w:b/>
          <w:bCs/>
          <w:sz w:val="40"/>
          <w:szCs w:val="40"/>
          <w:rtl/>
          <w:lang w:bidi="ar-DZ"/>
        </w:rPr>
      </w:pPr>
      <w:proofErr w:type="gramStart"/>
      <w:r w:rsidRPr="009940FB">
        <w:rPr>
          <w:rFonts w:ascii="Traditional Arabic" w:hAnsi="Traditional Arabic" w:cs="Traditional Arabic" w:hint="cs"/>
          <w:b/>
          <w:bCs/>
          <w:sz w:val="40"/>
          <w:szCs w:val="40"/>
          <w:rtl/>
          <w:lang w:bidi="ar-DZ"/>
        </w:rPr>
        <w:t>المحاضرة</w:t>
      </w:r>
      <w:proofErr w:type="gramEnd"/>
      <w:r w:rsidRPr="009940FB">
        <w:rPr>
          <w:rFonts w:ascii="Traditional Arabic" w:hAnsi="Traditional Arabic" w:cs="Traditional Arabic" w:hint="cs"/>
          <w:b/>
          <w:bCs/>
          <w:sz w:val="40"/>
          <w:szCs w:val="40"/>
          <w:rtl/>
          <w:lang w:bidi="ar-DZ"/>
        </w:rPr>
        <w:t xml:space="preserve"> الرابعة:</w:t>
      </w:r>
      <w:r w:rsidR="009940FB" w:rsidRPr="009940FB">
        <w:rPr>
          <w:rFonts w:ascii="Traditional Arabic" w:hAnsi="Traditional Arabic" w:cs="Traditional Arabic" w:hint="cs"/>
          <w:b/>
          <w:bCs/>
          <w:sz w:val="40"/>
          <w:szCs w:val="40"/>
          <w:rtl/>
          <w:lang w:bidi="ar-DZ"/>
        </w:rPr>
        <w:t xml:space="preserve">  </w:t>
      </w:r>
      <w:r w:rsidR="00EA237A" w:rsidRPr="009940FB">
        <w:rPr>
          <w:rFonts w:ascii="Traditional Arabic" w:hAnsi="Traditional Arabic" w:cs="Traditional Arabic" w:hint="cs"/>
          <w:b/>
          <w:bCs/>
          <w:sz w:val="40"/>
          <w:szCs w:val="40"/>
          <w:rtl/>
          <w:lang w:bidi="ar-DZ"/>
        </w:rPr>
        <w:t>نظرية القراءة والتلقي</w:t>
      </w:r>
    </w:p>
    <w:p w:rsidR="001B727C" w:rsidRDefault="001B727C" w:rsidP="00EA237A">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ظهرت نظرية التلقي أو التقبل أو جمالية التلقي في ألمانيا في أواسط الستينات (1966م) نتيجة لتطورات فكرية وأدبية واجتماعية</w:t>
      </w:r>
      <w:r w:rsidR="00EA237A">
        <w:rPr>
          <w:rFonts w:ascii="Traditional Arabic" w:hAnsi="Traditional Arabic" w:cs="Traditional Arabic" w:hint="cs"/>
          <w:sz w:val="36"/>
          <w:szCs w:val="36"/>
          <w:rtl/>
          <w:lang w:bidi="ar-DZ"/>
        </w:rPr>
        <w:t xml:space="preserve">؛ في إطار مدرسة </w:t>
      </w:r>
      <w:proofErr w:type="spellStart"/>
      <w:r w:rsidR="00EA237A">
        <w:rPr>
          <w:rFonts w:ascii="Traditional Arabic" w:hAnsi="Traditional Arabic" w:cs="Traditional Arabic" w:hint="cs"/>
          <w:sz w:val="36"/>
          <w:szCs w:val="36"/>
          <w:rtl/>
          <w:lang w:bidi="ar-DZ"/>
        </w:rPr>
        <w:t>كونسطانس</w:t>
      </w:r>
      <w:proofErr w:type="spellEnd"/>
      <w:r w:rsidR="00EA237A">
        <w:rPr>
          <w:rFonts w:ascii="Traditional Arabic" w:hAnsi="Traditional Arabic" w:cs="Traditional Arabic" w:hint="cs"/>
          <w:sz w:val="36"/>
          <w:szCs w:val="36"/>
          <w:rtl/>
          <w:lang w:bidi="ar-DZ"/>
        </w:rPr>
        <w:t xml:space="preserve"> على يد كل من </w:t>
      </w:r>
      <w:proofErr w:type="spellStart"/>
      <w:r w:rsidR="00EA237A">
        <w:rPr>
          <w:rFonts w:ascii="Traditional Arabic" w:hAnsi="Traditional Arabic" w:cs="Traditional Arabic" w:hint="cs"/>
          <w:sz w:val="36"/>
          <w:szCs w:val="36"/>
          <w:rtl/>
          <w:lang w:bidi="ar-DZ"/>
        </w:rPr>
        <w:t>فولفغانغ</w:t>
      </w:r>
      <w:proofErr w:type="spellEnd"/>
      <w:r w:rsidR="00EA237A">
        <w:rPr>
          <w:rFonts w:ascii="Traditional Arabic" w:hAnsi="Traditional Arabic" w:cs="Traditional Arabic" w:hint="cs"/>
          <w:sz w:val="36"/>
          <w:szCs w:val="36"/>
          <w:rtl/>
          <w:lang w:bidi="ar-DZ"/>
        </w:rPr>
        <w:t xml:space="preserve"> </w:t>
      </w:r>
      <w:proofErr w:type="spellStart"/>
      <w:r w:rsidR="00EA237A">
        <w:rPr>
          <w:rFonts w:ascii="Traditional Arabic" w:hAnsi="Traditional Arabic" w:cs="Traditional Arabic" w:hint="cs"/>
          <w:sz w:val="36"/>
          <w:szCs w:val="36"/>
          <w:rtl/>
          <w:lang w:bidi="ar-DZ"/>
        </w:rPr>
        <w:t>ايزر</w:t>
      </w:r>
      <w:proofErr w:type="spellEnd"/>
      <w:r w:rsidR="00EA237A">
        <w:rPr>
          <w:rFonts w:ascii="Traditional Arabic" w:hAnsi="Traditional Arabic" w:cs="Traditional Arabic" w:hint="cs"/>
          <w:sz w:val="36"/>
          <w:szCs w:val="36"/>
          <w:rtl/>
          <w:lang w:bidi="ar-DZ"/>
        </w:rPr>
        <w:t xml:space="preserve"> (1926-2007) وهانس </w:t>
      </w:r>
      <w:proofErr w:type="spellStart"/>
      <w:r w:rsidR="00EA237A">
        <w:rPr>
          <w:rFonts w:ascii="Traditional Arabic" w:hAnsi="Traditional Arabic" w:cs="Traditional Arabic" w:hint="cs"/>
          <w:sz w:val="36"/>
          <w:szCs w:val="36"/>
          <w:rtl/>
          <w:lang w:bidi="ar-DZ"/>
        </w:rPr>
        <w:t>روبير</w:t>
      </w:r>
      <w:proofErr w:type="spellEnd"/>
      <w:r w:rsidR="00EA237A">
        <w:rPr>
          <w:rFonts w:ascii="Traditional Arabic" w:hAnsi="Traditional Arabic" w:cs="Traditional Arabic" w:hint="cs"/>
          <w:sz w:val="36"/>
          <w:szCs w:val="36"/>
          <w:rtl/>
          <w:lang w:bidi="ar-DZ"/>
        </w:rPr>
        <w:t xml:space="preserve"> </w:t>
      </w:r>
      <w:proofErr w:type="spellStart"/>
      <w:r w:rsidR="00EA237A">
        <w:rPr>
          <w:rFonts w:ascii="Traditional Arabic" w:hAnsi="Traditional Arabic" w:cs="Traditional Arabic" w:hint="cs"/>
          <w:sz w:val="36"/>
          <w:szCs w:val="36"/>
          <w:rtl/>
          <w:lang w:bidi="ar-DZ"/>
        </w:rPr>
        <w:t>ياوس</w:t>
      </w:r>
      <w:proofErr w:type="spellEnd"/>
      <w:r w:rsidR="00EA237A">
        <w:rPr>
          <w:rFonts w:ascii="Traditional Arabic" w:hAnsi="Traditional Arabic" w:cs="Traditional Arabic" w:hint="cs"/>
          <w:sz w:val="36"/>
          <w:szCs w:val="36"/>
          <w:rtl/>
          <w:lang w:bidi="ar-DZ"/>
        </w:rPr>
        <w:t>.</w:t>
      </w:r>
    </w:p>
    <w:p w:rsidR="00EA237A" w:rsidRDefault="00EA237A" w:rsidP="00EA237A">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ثارت هذه النظرية على المناهج التي ترتكز على المرجعية الواقعية كالنظرية الماركسية،أو الواقعية الجدلية التي اهتمت كثيرا بالمبدع وحياته وظروفه التاريخية، وانتقدت أيضا المناهج النصية البنيوية التي اهتمت بالنص المغلق، كونها أهملت القارئ كعنصر مهما في عملية التواصل مع النص.</w:t>
      </w:r>
    </w:p>
    <w:p w:rsidR="009571FC" w:rsidRDefault="00EA237A" w:rsidP="00EA237A">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bidi="ar-DZ"/>
        </w:rPr>
        <w:t xml:space="preserve">إنّ نظرية التلقي ترتكز على الدور الذي يقوم </w:t>
      </w:r>
      <w:proofErr w:type="spellStart"/>
      <w:r>
        <w:rPr>
          <w:rFonts w:ascii="Traditional Arabic" w:hAnsi="Traditional Arabic" w:cs="Traditional Arabic" w:hint="cs"/>
          <w:sz w:val="36"/>
          <w:szCs w:val="36"/>
          <w:rtl/>
          <w:lang w:bidi="ar-DZ"/>
        </w:rPr>
        <w:t>به</w:t>
      </w:r>
      <w:proofErr w:type="spellEnd"/>
      <w:r>
        <w:rPr>
          <w:rFonts w:ascii="Traditional Arabic" w:hAnsi="Traditional Arabic" w:cs="Traditional Arabic" w:hint="cs"/>
          <w:sz w:val="36"/>
          <w:szCs w:val="36"/>
          <w:rtl/>
          <w:lang w:bidi="ar-DZ"/>
        </w:rPr>
        <w:t xml:space="preserve"> المتلقي في التعامل</w:t>
      </w:r>
      <w:r w:rsidR="009571FC">
        <w:rPr>
          <w:rFonts w:ascii="Traditional Arabic" w:hAnsi="Traditional Arabic" w:cs="Traditional Arabic" w:hint="cs"/>
          <w:sz w:val="36"/>
          <w:szCs w:val="36"/>
          <w:rtl/>
          <w:lang w:bidi="ar-DZ"/>
        </w:rPr>
        <w:t xml:space="preserve"> مع النص الأدبي، كما ذهب إلى ذلك</w:t>
      </w: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ايزر</w:t>
      </w:r>
      <w:proofErr w:type="spellEnd"/>
      <w:r>
        <w:rPr>
          <w:rFonts w:ascii="Traditional Arabic" w:hAnsi="Traditional Arabic" w:cs="Traditional Arabic" w:hint="cs"/>
          <w:sz w:val="36"/>
          <w:szCs w:val="36"/>
          <w:rtl/>
          <w:lang w:bidi="ar-DZ"/>
        </w:rPr>
        <w:t xml:space="preserve">" الذي يري أنّ النص لذاته عمل فنّي يبدعه الكاتب، لكن هذا النص لا يتكشف إلاّ بالدور الذي يقوم </w:t>
      </w:r>
      <w:proofErr w:type="spellStart"/>
      <w:r>
        <w:rPr>
          <w:rFonts w:ascii="Traditional Arabic" w:hAnsi="Traditional Arabic" w:cs="Traditional Arabic" w:hint="cs"/>
          <w:sz w:val="36"/>
          <w:szCs w:val="36"/>
          <w:rtl/>
          <w:lang w:bidi="ar-DZ"/>
        </w:rPr>
        <w:t>به</w:t>
      </w:r>
      <w:proofErr w:type="spellEnd"/>
      <w:r>
        <w:rPr>
          <w:rFonts w:ascii="Traditional Arabic" w:hAnsi="Traditional Arabic" w:cs="Traditional Arabic" w:hint="cs"/>
          <w:sz w:val="36"/>
          <w:szCs w:val="36"/>
          <w:rtl/>
          <w:lang w:bidi="ar-DZ"/>
        </w:rPr>
        <w:t xml:space="preserve"> القارئ/المتلقي والذي يؤدي إلى تحقق النص (</w:t>
      </w:r>
      <w:r>
        <w:rPr>
          <w:rFonts w:ascii="Traditional Arabic" w:hAnsi="Traditional Arabic" w:cs="Traditional Arabic"/>
          <w:sz w:val="36"/>
          <w:szCs w:val="36"/>
          <w:lang w:bidi="ar-DZ"/>
        </w:rPr>
        <w:t xml:space="preserve">la réalisation </w:t>
      </w:r>
      <w:r>
        <w:rPr>
          <w:rFonts w:ascii="Traditional Arabic" w:hAnsi="Traditional Arabic" w:cs="Traditional Arabic" w:hint="cs"/>
          <w:sz w:val="36"/>
          <w:szCs w:val="36"/>
          <w:rtl/>
          <w:lang w:val="en-US" w:bidi="ar-DZ"/>
        </w:rPr>
        <w:t>)</w:t>
      </w:r>
      <w:r w:rsidR="002E24D1">
        <w:rPr>
          <w:rFonts w:ascii="Traditional Arabic" w:hAnsi="Traditional Arabic" w:cs="Traditional Arabic" w:hint="cs"/>
          <w:sz w:val="36"/>
          <w:szCs w:val="36"/>
          <w:rtl/>
          <w:lang w:val="en-US" w:bidi="ar-DZ"/>
        </w:rPr>
        <w:t>.</w:t>
      </w:r>
    </w:p>
    <w:p w:rsidR="00EA237A" w:rsidRDefault="009571FC" w:rsidP="009571FC">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فالعمل الأدبي إذن لا تكتمل حياته حركته الإبداعية إلاّ عن طريق القراءة وإعادة الإنتاج من جديد؛ لأنّ المؤلف ما هو إلاّ قارئ للأعمال السابقة التي تجمعت لديه عن طريق </w:t>
      </w:r>
      <w:proofErr w:type="spellStart"/>
      <w:r>
        <w:rPr>
          <w:rFonts w:ascii="Traditional Arabic" w:hAnsi="Traditional Arabic" w:cs="Traditional Arabic" w:hint="cs"/>
          <w:sz w:val="36"/>
          <w:szCs w:val="36"/>
          <w:rtl/>
          <w:lang w:val="en-US" w:bidi="ar-DZ"/>
        </w:rPr>
        <w:t>التناص</w:t>
      </w:r>
      <w:proofErr w:type="spellEnd"/>
      <w:r>
        <w:rPr>
          <w:rFonts w:ascii="Traditional Arabic" w:hAnsi="Traditional Arabic" w:cs="Traditional Arabic" w:hint="cs"/>
          <w:sz w:val="36"/>
          <w:szCs w:val="36"/>
          <w:rtl/>
          <w:lang w:val="en-US" w:bidi="ar-DZ"/>
        </w:rPr>
        <w:t xml:space="preserve"> لذا فهو ليس مالكا أصليا للنص. </w:t>
      </w:r>
      <w:proofErr w:type="gramStart"/>
      <w:r>
        <w:rPr>
          <w:rFonts w:ascii="Traditional Arabic" w:hAnsi="Traditional Arabic" w:cs="Traditional Arabic" w:hint="cs"/>
          <w:sz w:val="36"/>
          <w:szCs w:val="36"/>
          <w:rtl/>
          <w:lang w:val="en-US" w:bidi="ar-DZ"/>
        </w:rPr>
        <w:t>وعليه</w:t>
      </w:r>
      <w:proofErr w:type="gramEnd"/>
      <w:r>
        <w:rPr>
          <w:rFonts w:ascii="Traditional Arabic" w:hAnsi="Traditional Arabic" w:cs="Traditional Arabic" w:hint="cs"/>
          <w:sz w:val="36"/>
          <w:szCs w:val="36"/>
          <w:rtl/>
          <w:lang w:val="en-US" w:bidi="ar-DZ"/>
        </w:rPr>
        <w:t xml:space="preserve"> فالنصوص حقيقة افتراضية لا تتحقق تحققا فعليا إلا حين يقوم قارئ أو جمهور متلق بقراءة أو رؤية أو سماع.</w:t>
      </w:r>
    </w:p>
    <w:p w:rsidR="009571FC" w:rsidRPr="009571FC" w:rsidRDefault="009571FC" w:rsidP="009571FC">
      <w:pPr>
        <w:bidi/>
        <w:jc w:val="both"/>
        <w:rPr>
          <w:rFonts w:ascii="Traditional Arabic" w:hAnsi="Traditional Arabic" w:cs="Traditional Arabic" w:hint="cs"/>
          <w:b/>
          <w:bCs/>
          <w:sz w:val="36"/>
          <w:szCs w:val="36"/>
          <w:rtl/>
          <w:lang w:val="en-US" w:bidi="ar-DZ"/>
        </w:rPr>
      </w:pPr>
      <w:r>
        <w:rPr>
          <w:rFonts w:ascii="Traditional Arabic" w:hAnsi="Traditional Arabic" w:cs="Traditional Arabic" w:hint="cs"/>
          <w:sz w:val="36"/>
          <w:szCs w:val="36"/>
          <w:rtl/>
          <w:lang w:val="en-US" w:bidi="ar-DZ"/>
        </w:rPr>
        <w:t xml:space="preserve">2/ </w:t>
      </w:r>
      <w:r w:rsidRPr="009571FC">
        <w:rPr>
          <w:rFonts w:ascii="Traditional Arabic" w:hAnsi="Traditional Arabic" w:cs="Traditional Arabic" w:hint="cs"/>
          <w:b/>
          <w:bCs/>
          <w:sz w:val="36"/>
          <w:szCs w:val="36"/>
          <w:u w:val="single"/>
          <w:rtl/>
          <w:lang w:val="en-US" w:bidi="ar-DZ"/>
        </w:rPr>
        <w:t xml:space="preserve">الأصول المعرفية لنظرية </w:t>
      </w:r>
      <w:proofErr w:type="gramStart"/>
      <w:r w:rsidRPr="009571FC">
        <w:rPr>
          <w:rFonts w:ascii="Traditional Arabic" w:hAnsi="Traditional Arabic" w:cs="Traditional Arabic" w:hint="cs"/>
          <w:b/>
          <w:bCs/>
          <w:sz w:val="36"/>
          <w:szCs w:val="36"/>
          <w:u w:val="single"/>
          <w:rtl/>
          <w:lang w:val="en-US" w:bidi="ar-DZ"/>
        </w:rPr>
        <w:t>التلقي</w:t>
      </w:r>
      <w:proofErr w:type="gramEnd"/>
      <w:r w:rsidRPr="009571FC">
        <w:rPr>
          <w:rFonts w:ascii="Traditional Arabic" w:hAnsi="Traditional Arabic" w:cs="Traditional Arabic" w:hint="cs"/>
          <w:b/>
          <w:bCs/>
          <w:sz w:val="36"/>
          <w:szCs w:val="36"/>
          <w:u w:val="single"/>
          <w:rtl/>
          <w:lang w:val="en-US" w:bidi="ar-DZ"/>
        </w:rPr>
        <w:t>:</w:t>
      </w:r>
    </w:p>
    <w:p w:rsidR="009571FC" w:rsidRDefault="009571FC" w:rsidP="009571FC">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w:t>
      </w:r>
      <w:proofErr w:type="spellStart"/>
      <w:r w:rsidRPr="009571FC">
        <w:rPr>
          <w:rFonts w:ascii="Traditional Arabic" w:hAnsi="Traditional Arabic" w:cs="Traditional Arabic" w:hint="cs"/>
          <w:b/>
          <w:bCs/>
          <w:sz w:val="36"/>
          <w:szCs w:val="36"/>
          <w:rtl/>
          <w:lang w:val="en-US" w:bidi="ar-DZ"/>
        </w:rPr>
        <w:t>الشكلانية</w:t>
      </w:r>
      <w:proofErr w:type="spellEnd"/>
      <w:r w:rsidRPr="009571FC">
        <w:rPr>
          <w:rFonts w:ascii="Traditional Arabic" w:hAnsi="Traditional Arabic" w:cs="Traditional Arabic" w:hint="cs"/>
          <w:b/>
          <w:bCs/>
          <w:sz w:val="36"/>
          <w:szCs w:val="36"/>
          <w:rtl/>
          <w:lang w:val="en-US" w:bidi="ar-DZ"/>
        </w:rPr>
        <w:t xml:space="preserve"> الروسية</w:t>
      </w:r>
      <w:r>
        <w:rPr>
          <w:rFonts w:ascii="Traditional Arabic" w:hAnsi="Traditional Arabic" w:cs="Traditional Arabic" w:hint="cs"/>
          <w:sz w:val="36"/>
          <w:szCs w:val="36"/>
          <w:rtl/>
          <w:lang w:val="en-US" w:bidi="ar-DZ"/>
        </w:rPr>
        <w:t xml:space="preserve"> : وهي من المذاهب المؤثرة في النقد الأدبي في روسيا ما بين (1940/1970)، والتي تؤكد على خصوصية لغة الشعر والأدب واستقلاليتها.</w:t>
      </w:r>
    </w:p>
    <w:p w:rsidR="009571FC" w:rsidRDefault="009571FC" w:rsidP="009571FC">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lastRenderedPageBreak/>
        <w:t>-</w:t>
      </w:r>
      <w:r w:rsidRPr="009940FB">
        <w:rPr>
          <w:rFonts w:ascii="Traditional Arabic" w:hAnsi="Traditional Arabic" w:cs="Traditional Arabic" w:hint="cs"/>
          <w:b/>
          <w:bCs/>
          <w:sz w:val="36"/>
          <w:szCs w:val="36"/>
          <w:rtl/>
          <w:lang w:val="en-US" w:bidi="ar-DZ"/>
        </w:rPr>
        <w:t xml:space="preserve">الفلسفة </w:t>
      </w:r>
      <w:proofErr w:type="spellStart"/>
      <w:r w:rsidRPr="009940FB">
        <w:rPr>
          <w:rFonts w:ascii="Traditional Arabic" w:hAnsi="Traditional Arabic" w:cs="Traditional Arabic" w:hint="cs"/>
          <w:b/>
          <w:bCs/>
          <w:sz w:val="36"/>
          <w:szCs w:val="36"/>
          <w:rtl/>
          <w:lang w:val="en-US" w:bidi="ar-DZ"/>
        </w:rPr>
        <w:t>الظاهراتية</w:t>
      </w:r>
      <w:proofErr w:type="spellEnd"/>
      <w:r w:rsidR="009940FB">
        <w:rPr>
          <w:rFonts w:ascii="Traditional Arabic" w:hAnsi="Traditional Arabic" w:cs="Traditional Arabic" w:hint="cs"/>
          <w:sz w:val="36"/>
          <w:szCs w:val="36"/>
          <w:rtl/>
          <w:lang w:val="en-US" w:bidi="ar-DZ"/>
        </w:rPr>
        <w:t xml:space="preserve">: </w:t>
      </w:r>
      <w:r w:rsidR="00D822E0">
        <w:rPr>
          <w:rFonts w:ascii="Traditional Arabic" w:hAnsi="Traditional Arabic" w:cs="Traditional Arabic" w:hint="cs"/>
          <w:sz w:val="36"/>
          <w:szCs w:val="36"/>
          <w:rtl/>
          <w:lang w:val="en-US" w:bidi="ar-DZ"/>
        </w:rPr>
        <w:t xml:space="preserve">مدرسة فلسفية ترتكز على الخبرة الحدسية للظواهر، ثم الانطلاق نحو تحليل الظاهرة سعيا إلى فهم أعمق لوجود </w:t>
      </w:r>
      <w:proofErr w:type="spellStart"/>
      <w:r w:rsidR="00D822E0">
        <w:rPr>
          <w:rFonts w:ascii="Traditional Arabic" w:hAnsi="Traditional Arabic" w:cs="Traditional Arabic" w:hint="cs"/>
          <w:sz w:val="36"/>
          <w:szCs w:val="36"/>
          <w:rtl/>
          <w:lang w:val="en-US" w:bidi="ar-DZ"/>
        </w:rPr>
        <w:t>الانسان</w:t>
      </w:r>
      <w:proofErr w:type="spellEnd"/>
      <w:r w:rsidR="00D822E0">
        <w:rPr>
          <w:rFonts w:ascii="Traditional Arabic" w:hAnsi="Traditional Arabic" w:cs="Traditional Arabic" w:hint="cs"/>
          <w:sz w:val="36"/>
          <w:szCs w:val="36"/>
          <w:rtl/>
          <w:lang w:val="en-US" w:bidi="ar-DZ"/>
        </w:rPr>
        <w:t xml:space="preserve"> والعالم ، والمقصود بالظواهر التي ترسه (</w:t>
      </w:r>
      <w:proofErr w:type="spellStart"/>
      <w:r w:rsidR="00D822E0">
        <w:rPr>
          <w:rFonts w:ascii="Traditional Arabic" w:hAnsi="Traditional Arabic" w:cs="Traditional Arabic" w:hint="cs"/>
          <w:sz w:val="36"/>
          <w:szCs w:val="36"/>
          <w:rtl/>
          <w:lang w:val="en-US" w:bidi="ar-DZ"/>
        </w:rPr>
        <w:t>الفينومينولوجيا</w:t>
      </w:r>
      <w:proofErr w:type="spellEnd"/>
      <w:r w:rsidR="00D822E0">
        <w:rPr>
          <w:rFonts w:ascii="Traditional Arabic" w:hAnsi="Traditional Arabic" w:cs="Traditional Arabic" w:hint="cs"/>
          <w:sz w:val="36"/>
          <w:szCs w:val="36"/>
          <w:rtl/>
          <w:lang w:val="en-US" w:bidi="ar-DZ"/>
        </w:rPr>
        <w:t>) ظواهر الوعي، أي ظهور موضوعات وأشياء العالم الخارجي في الوعي، وبالتالي هي دراسة الوعي بالظواهر وطريقة إدراكه لها وكيفية حضور الظواهر في خبرته.</w:t>
      </w:r>
    </w:p>
    <w:p w:rsidR="009571FC" w:rsidRPr="00E348B2" w:rsidRDefault="009571FC" w:rsidP="009571FC">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w:t>
      </w:r>
      <w:r w:rsidR="00C67283">
        <w:rPr>
          <w:rFonts w:ascii="Traditional Arabic" w:hAnsi="Traditional Arabic" w:cs="Traditional Arabic" w:hint="cs"/>
          <w:sz w:val="36"/>
          <w:szCs w:val="36"/>
          <w:rtl/>
          <w:lang w:val="en-US" w:bidi="ar-DZ"/>
        </w:rPr>
        <w:t xml:space="preserve"> </w:t>
      </w:r>
      <w:r w:rsidRPr="00C67283">
        <w:rPr>
          <w:rFonts w:ascii="Traditional Arabic" w:hAnsi="Traditional Arabic" w:cs="Traditional Arabic" w:hint="cs"/>
          <w:b/>
          <w:bCs/>
          <w:sz w:val="36"/>
          <w:szCs w:val="36"/>
          <w:rtl/>
          <w:lang w:val="en-US" w:bidi="ar-DZ"/>
        </w:rPr>
        <w:t>النظرية التأ</w:t>
      </w:r>
      <w:r w:rsidR="00C67283">
        <w:rPr>
          <w:rFonts w:ascii="Traditional Arabic" w:hAnsi="Traditional Arabic" w:cs="Traditional Arabic" w:hint="cs"/>
          <w:b/>
          <w:bCs/>
          <w:sz w:val="36"/>
          <w:szCs w:val="36"/>
          <w:rtl/>
          <w:lang w:val="en-US" w:bidi="ar-DZ"/>
        </w:rPr>
        <w:t xml:space="preserve">ويلية: </w:t>
      </w:r>
      <w:r w:rsidR="00E348B2" w:rsidRPr="00E348B2">
        <w:rPr>
          <w:rFonts w:ascii="Traditional Arabic" w:hAnsi="Traditional Arabic" w:cs="Traditional Arabic" w:hint="cs"/>
          <w:sz w:val="36"/>
          <w:szCs w:val="36"/>
          <w:rtl/>
          <w:lang w:val="en-US" w:bidi="ar-DZ"/>
        </w:rPr>
        <w:t>ينبثق التأويل من جملة التطورات التي حصلت في التيارات الفكرية والنقدية مسايرا تطوراتها المعرفية باعتباره جهدا عقليا يحاول الوقوف على النصوص في انفتاحها اللانهائي لاستكشاف الدلالة التي تربط بمفهوم القراءة، ومن ثم تصبح العلاقة بين القراءة والتأويل بين النص والمؤثر فيه القارئ الذي يحدد آليات القراءة وإجراءاتها المنهجية.</w:t>
      </w:r>
    </w:p>
    <w:p w:rsidR="009571FC" w:rsidRPr="000D1E70" w:rsidRDefault="009571FC" w:rsidP="009571FC">
      <w:pPr>
        <w:bidi/>
        <w:jc w:val="both"/>
        <w:rPr>
          <w:rFonts w:ascii="Traditional Arabic" w:hAnsi="Traditional Arabic" w:cs="Traditional Arabic" w:hint="cs"/>
          <w:b/>
          <w:bCs/>
          <w:sz w:val="40"/>
          <w:szCs w:val="40"/>
          <w:u w:val="single"/>
          <w:rtl/>
          <w:lang w:val="en-US" w:bidi="ar-DZ"/>
        </w:rPr>
      </w:pPr>
      <w:r>
        <w:rPr>
          <w:rFonts w:ascii="Traditional Arabic" w:hAnsi="Traditional Arabic" w:cs="Traditional Arabic" w:hint="cs"/>
          <w:sz w:val="36"/>
          <w:szCs w:val="36"/>
          <w:rtl/>
          <w:lang w:val="en-US" w:bidi="ar-DZ"/>
        </w:rPr>
        <w:t>3</w:t>
      </w:r>
      <w:r w:rsidRPr="000D1E70">
        <w:rPr>
          <w:rFonts w:ascii="Traditional Arabic" w:hAnsi="Traditional Arabic" w:cs="Traditional Arabic" w:hint="cs"/>
          <w:sz w:val="36"/>
          <w:szCs w:val="36"/>
          <w:u w:val="single"/>
          <w:rtl/>
          <w:lang w:val="en-US" w:bidi="ar-DZ"/>
        </w:rPr>
        <w:t xml:space="preserve">/ </w:t>
      </w:r>
      <w:r w:rsidRPr="000D1E70">
        <w:rPr>
          <w:rFonts w:ascii="Traditional Arabic" w:hAnsi="Traditional Arabic" w:cs="Traditional Arabic" w:hint="cs"/>
          <w:b/>
          <w:bCs/>
          <w:sz w:val="40"/>
          <w:szCs w:val="40"/>
          <w:u w:val="single"/>
          <w:rtl/>
          <w:lang w:val="en-US" w:bidi="ar-DZ"/>
        </w:rPr>
        <w:t>مفاهيم النظرية:</w:t>
      </w:r>
    </w:p>
    <w:p w:rsidR="009571FC" w:rsidRDefault="00E348B2" w:rsidP="00E348B2">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أ/ </w:t>
      </w:r>
      <w:r w:rsidRPr="00E348B2">
        <w:rPr>
          <w:rFonts w:ascii="Traditional Arabic" w:hAnsi="Traditional Arabic" w:cs="Traditional Arabic" w:hint="cs"/>
          <w:b/>
          <w:bCs/>
          <w:sz w:val="36"/>
          <w:szCs w:val="36"/>
          <w:rtl/>
          <w:lang w:val="en-US" w:bidi="ar-DZ"/>
        </w:rPr>
        <w:t>الق</w:t>
      </w:r>
      <w:r w:rsidR="009571FC" w:rsidRPr="00E348B2">
        <w:rPr>
          <w:rFonts w:ascii="Traditional Arabic" w:hAnsi="Traditional Arabic" w:cs="Traditional Arabic" w:hint="cs"/>
          <w:b/>
          <w:bCs/>
          <w:sz w:val="36"/>
          <w:szCs w:val="36"/>
          <w:rtl/>
          <w:lang w:val="en-US" w:bidi="ar-DZ"/>
        </w:rPr>
        <w:t>راءة</w:t>
      </w:r>
      <w:r>
        <w:rPr>
          <w:rFonts w:ascii="Traditional Arabic" w:hAnsi="Traditional Arabic" w:cs="Traditional Arabic" w:hint="cs"/>
          <w:b/>
          <w:bCs/>
          <w:sz w:val="36"/>
          <w:szCs w:val="36"/>
          <w:rtl/>
          <w:lang w:val="en-US" w:bidi="ar-DZ"/>
        </w:rPr>
        <w:t xml:space="preserve"> </w:t>
      </w:r>
      <w:r w:rsidR="009571FC" w:rsidRPr="00E348B2">
        <w:rPr>
          <w:rFonts w:ascii="Traditional Arabic" w:hAnsi="Traditional Arabic" w:cs="Traditional Arabic" w:hint="cs"/>
          <w:b/>
          <w:bCs/>
          <w:sz w:val="36"/>
          <w:szCs w:val="36"/>
          <w:rtl/>
          <w:lang w:val="en-US" w:bidi="ar-DZ"/>
        </w:rPr>
        <w:t>:</w:t>
      </w:r>
      <w:r w:rsidR="009571FC">
        <w:rPr>
          <w:rFonts w:ascii="Traditional Arabic" w:hAnsi="Traditional Arabic" w:cs="Traditional Arabic" w:hint="cs"/>
          <w:sz w:val="36"/>
          <w:szCs w:val="36"/>
          <w:rtl/>
          <w:lang w:val="en-US" w:bidi="ar-DZ"/>
        </w:rPr>
        <w:t xml:space="preserve">  من أهم المفاهيم التي ركزت عليها نظرية التلقي ، بل هو شرط أساس لكل عمليات التأويل الأدبي،فالقراءة حسب "</w:t>
      </w:r>
      <w:proofErr w:type="spellStart"/>
      <w:r w:rsidR="009571FC">
        <w:rPr>
          <w:rFonts w:ascii="Traditional Arabic" w:hAnsi="Traditional Arabic" w:cs="Traditional Arabic" w:hint="cs"/>
          <w:sz w:val="36"/>
          <w:szCs w:val="36"/>
          <w:rtl/>
          <w:lang w:val="en-US" w:bidi="ar-DZ"/>
        </w:rPr>
        <w:t>ياوس</w:t>
      </w:r>
      <w:proofErr w:type="spellEnd"/>
      <w:r w:rsidR="009571FC">
        <w:rPr>
          <w:rFonts w:ascii="Traditional Arabic" w:hAnsi="Traditional Arabic" w:cs="Traditional Arabic" w:hint="cs"/>
          <w:sz w:val="36"/>
          <w:szCs w:val="36"/>
          <w:rtl/>
          <w:lang w:val="en-US" w:bidi="ar-DZ"/>
        </w:rPr>
        <w:t xml:space="preserve">" تفرض على </w:t>
      </w:r>
      <w:r w:rsidR="00D84AB5">
        <w:rPr>
          <w:rFonts w:ascii="Traditional Arabic" w:hAnsi="Traditional Arabic" w:cs="Traditional Arabic" w:hint="cs"/>
          <w:sz w:val="36"/>
          <w:szCs w:val="36"/>
          <w:rtl/>
          <w:lang w:val="en-US" w:bidi="ar-DZ"/>
        </w:rPr>
        <w:t xml:space="preserve">القارئ على خلاف غيرها أنّ ينظر إلى النص بكل العيون لا </w:t>
      </w:r>
      <w:proofErr w:type="spellStart"/>
      <w:r w:rsidR="00D84AB5">
        <w:rPr>
          <w:rFonts w:ascii="Traditional Arabic" w:hAnsi="Traditional Arabic" w:cs="Traditional Arabic" w:hint="cs"/>
          <w:sz w:val="36"/>
          <w:szCs w:val="36"/>
          <w:rtl/>
          <w:lang w:val="en-US" w:bidi="ar-DZ"/>
        </w:rPr>
        <w:t>بعيم</w:t>
      </w:r>
      <w:proofErr w:type="spellEnd"/>
      <w:r w:rsidR="00D84AB5">
        <w:rPr>
          <w:rFonts w:ascii="Traditional Arabic" w:hAnsi="Traditional Arabic" w:cs="Traditional Arabic" w:hint="cs"/>
          <w:sz w:val="36"/>
          <w:szCs w:val="36"/>
          <w:rtl/>
          <w:lang w:val="en-US" w:bidi="ar-DZ"/>
        </w:rPr>
        <w:t xml:space="preserve"> واحدة وأنّ يتحسس بكل الحواس لا بحاسة واحدة، أي أنّ هذه القراءة تُبصر</w:t>
      </w:r>
      <w:r>
        <w:rPr>
          <w:rFonts w:ascii="Traditional Arabic" w:hAnsi="Traditional Arabic" w:cs="Traditional Arabic" w:hint="cs"/>
          <w:sz w:val="36"/>
          <w:szCs w:val="36"/>
          <w:rtl/>
          <w:lang w:val="en-US" w:bidi="ar-DZ"/>
        </w:rPr>
        <w:t xml:space="preserve"> </w:t>
      </w:r>
      <w:r w:rsidR="00D84AB5">
        <w:rPr>
          <w:rFonts w:ascii="Traditional Arabic" w:hAnsi="Traditional Arabic" w:cs="Traditional Arabic" w:hint="cs"/>
          <w:sz w:val="36"/>
          <w:szCs w:val="36"/>
          <w:rtl/>
          <w:lang w:val="en-US" w:bidi="ar-DZ"/>
        </w:rPr>
        <w:t>بعيونها عيون النص، وتُدرك بوعيها وعيّ النص.</w:t>
      </w:r>
    </w:p>
    <w:p w:rsidR="00D84AB5" w:rsidRDefault="00D84AB5" w:rsidP="00D84AB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ب</w:t>
      </w:r>
      <w:r w:rsidRPr="0066710B">
        <w:rPr>
          <w:rFonts w:ascii="Traditional Arabic" w:hAnsi="Traditional Arabic" w:cs="Traditional Arabic" w:hint="cs"/>
          <w:b/>
          <w:bCs/>
          <w:sz w:val="36"/>
          <w:szCs w:val="36"/>
          <w:rtl/>
          <w:lang w:val="en-US" w:bidi="ar-DZ"/>
        </w:rPr>
        <w:t>/ القارئ</w:t>
      </w:r>
      <w:r w:rsidR="0066710B">
        <w:rPr>
          <w:rFonts w:ascii="Traditional Arabic" w:hAnsi="Traditional Arabic" w:cs="Traditional Arabic" w:hint="cs"/>
          <w:sz w:val="36"/>
          <w:szCs w:val="36"/>
          <w:rtl/>
          <w:lang w:val="en-US" w:bidi="ar-DZ"/>
        </w:rPr>
        <w:t xml:space="preserve"> ( </w:t>
      </w:r>
      <w:r w:rsidR="0066710B">
        <w:rPr>
          <w:rFonts w:ascii="Traditional Arabic" w:hAnsi="Traditional Arabic" w:cs="Traditional Arabic"/>
          <w:sz w:val="36"/>
          <w:szCs w:val="36"/>
          <w:lang w:bidi="ar-DZ"/>
        </w:rPr>
        <w:t xml:space="preserve">le lecteur </w:t>
      </w:r>
      <w:r w:rsidR="0066710B">
        <w:rPr>
          <w:rFonts w:ascii="Traditional Arabic" w:hAnsi="Traditional Arabic" w:cs="Traditional Arabic" w:hint="cs"/>
          <w:sz w:val="36"/>
          <w:szCs w:val="36"/>
          <w:rtl/>
          <w:lang w:val="en-US" w:bidi="ar-DZ"/>
        </w:rPr>
        <w:t>)</w:t>
      </w:r>
      <w:r>
        <w:rPr>
          <w:rFonts w:ascii="Traditional Arabic" w:hAnsi="Traditional Arabic" w:cs="Traditional Arabic" w:hint="cs"/>
          <w:sz w:val="36"/>
          <w:szCs w:val="36"/>
          <w:rtl/>
          <w:lang w:val="en-US" w:bidi="ar-DZ"/>
        </w:rPr>
        <w:t>: هناك القارئ الضمني الذي تحدث عنه "</w:t>
      </w:r>
      <w:proofErr w:type="spellStart"/>
      <w:r>
        <w:rPr>
          <w:rFonts w:ascii="Traditional Arabic" w:hAnsi="Traditional Arabic" w:cs="Traditional Arabic" w:hint="cs"/>
          <w:sz w:val="36"/>
          <w:szCs w:val="36"/>
          <w:rtl/>
          <w:lang w:val="en-US" w:bidi="ar-DZ"/>
        </w:rPr>
        <w:t>ايزر</w:t>
      </w:r>
      <w:proofErr w:type="spellEnd"/>
      <w:r>
        <w:rPr>
          <w:rFonts w:ascii="Traditional Arabic" w:hAnsi="Traditional Arabic" w:cs="Traditional Arabic" w:hint="cs"/>
          <w:sz w:val="36"/>
          <w:szCs w:val="36"/>
          <w:rtl/>
          <w:lang w:val="en-US" w:bidi="ar-DZ"/>
        </w:rPr>
        <w:t xml:space="preserve">" والقارئ النموذجي" </w:t>
      </w:r>
      <w:proofErr w:type="spellStart"/>
      <w:r>
        <w:rPr>
          <w:rFonts w:ascii="Traditional Arabic" w:hAnsi="Traditional Arabic" w:cs="Traditional Arabic" w:hint="cs"/>
          <w:sz w:val="36"/>
          <w:szCs w:val="36"/>
          <w:rtl/>
          <w:lang w:val="en-US" w:bidi="ar-DZ"/>
        </w:rPr>
        <w:t>لامبرتو</w:t>
      </w:r>
      <w:proofErr w:type="spellEnd"/>
      <w:r>
        <w:rPr>
          <w:rFonts w:ascii="Traditional Arabic" w:hAnsi="Traditional Arabic" w:cs="Traditional Arabic" w:hint="cs"/>
          <w:sz w:val="36"/>
          <w:szCs w:val="36"/>
          <w:rtl/>
          <w:lang w:val="en-US" w:bidi="ar-DZ"/>
        </w:rPr>
        <w:t xml:space="preserve"> </w:t>
      </w:r>
      <w:proofErr w:type="spellStart"/>
      <w:r>
        <w:rPr>
          <w:rFonts w:ascii="Traditional Arabic" w:hAnsi="Traditional Arabic" w:cs="Traditional Arabic" w:hint="cs"/>
          <w:sz w:val="36"/>
          <w:szCs w:val="36"/>
          <w:rtl/>
          <w:lang w:val="en-US" w:bidi="ar-DZ"/>
        </w:rPr>
        <w:t>ايكو</w:t>
      </w:r>
      <w:proofErr w:type="spellEnd"/>
      <w:r>
        <w:rPr>
          <w:rFonts w:ascii="Traditional Arabic" w:hAnsi="Traditional Arabic" w:cs="Traditional Arabic" w:hint="cs"/>
          <w:sz w:val="36"/>
          <w:szCs w:val="36"/>
          <w:rtl/>
          <w:lang w:val="en-US" w:bidi="ar-DZ"/>
        </w:rPr>
        <w:t>" ، وهناك أيضا القارئ الحقيقي والواقعي والمثالي والأعلى ...</w:t>
      </w:r>
    </w:p>
    <w:p w:rsidR="00D84AB5" w:rsidRDefault="00D84AB5" w:rsidP="00D84AB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1-</w:t>
      </w:r>
      <w:r w:rsidRPr="0066710B">
        <w:rPr>
          <w:rFonts w:ascii="Traditional Arabic" w:hAnsi="Traditional Arabic" w:cs="Traditional Arabic" w:hint="cs"/>
          <w:b/>
          <w:bCs/>
          <w:sz w:val="36"/>
          <w:szCs w:val="36"/>
          <w:rtl/>
          <w:lang w:val="en-US" w:bidi="ar-DZ"/>
        </w:rPr>
        <w:t>القارئ الضمني</w:t>
      </w:r>
      <w:r w:rsidR="0066710B">
        <w:rPr>
          <w:rFonts w:ascii="Traditional Arabic" w:hAnsi="Traditional Arabic" w:cs="Traditional Arabic" w:hint="cs"/>
          <w:sz w:val="36"/>
          <w:szCs w:val="36"/>
          <w:rtl/>
          <w:lang w:val="en-US" w:bidi="ar-DZ"/>
        </w:rPr>
        <w:t xml:space="preserve"> ( </w:t>
      </w:r>
      <w:r w:rsidR="0066710B">
        <w:rPr>
          <w:rFonts w:ascii="Traditional Arabic" w:hAnsi="Traditional Arabic" w:cs="Traditional Arabic"/>
          <w:sz w:val="36"/>
          <w:szCs w:val="36"/>
          <w:lang w:bidi="ar-DZ"/>
        </w:rPr>
        <w:t>le lecteur implicite</w:t>
      </w:r>
      <w:r w:rsidR="0066710B">
        <w:rPr>
          <w:rFonts w:ascii="Traditional Arabic" w:hAnsi="Traditional Arabic" w:cs="Traditional Arabic" w:hint="cs"/>
          <w:sz w:val="36"/>
          <w:szCs w:val="36"/>
          <w:rtl/>
          <w:lang w:val="en-US" w:bidi="ar-DZ"/>
        </w:rPr>
        <w:t>)</w:t>
      </w:r>
      <w:r>
        <w:rPr>
          <w:rFonts w:ascii="Traditional Arabic" w:hAnsi="Traditional Arabic" w:cs="Traditional Arabic" w:hint="cs"/>
          <w:sz w:val="36"/>
          <w:szCs w:val="36"/>
          <w:rtl/>
          <w:lang w:val="en-US" w:bidi="ar-DZ"/>
        </w:rPr>
        <w:t xml:space="preserve">: هو قارئ موجود سلفا إلاّ أنّه غير حقيقي؛ إنّه بنية متضمنة في النص،فالنص </w:t>
      </w:r>
      <w:proofErr w:type="spellStart"/>
      <w:r>
        <w:rPr>
          <w:rFonts w:ascii="Traditional Arabic" w:hAnsi="Traditional Arabic" w:cs="Traditional Arabic" w:hint="cs"/>
          <w:sz w:val="36"/>
          <w:szCs w:val="36"/>
          <w:rtl/>
          <w:lang w:val="en-US" w:bidi="ar-DZ"/>
        </w:rPr>
        <w:t>بهدا</w:t>
      </w:r>
      <w:proofErr w:type="spellEnd"/>
      <w:r>
        <w:rPr>
          <w:rFonts w:ascii="Traditional Arabic" w:hAnsi="Traditional Arabic" w:cs="Traditional Arabic" w:hint="cs"/>
          <w:sz w:val="36"/>
          <w:szCs w:val="36"/>
          <w:rtl/>
          <w:lang w:val="en-US" w:bidi="ar-DZ"/>
        </w:rPr>
        <w:t xml:space="preserve"> المعنى يُعِد متلقيه ومستقبله.</w:t>
      </w:r>
    </w:p>
    <w:p w:rsidR="00D84AB5" w:rsidRDefault="00D84AB5" w:rsidP="00D84AB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2-</w:t>
      </w:r>
      <w:r w:rsidRPr="0066710B">
        <w:rPr>
          <w:rFonts w:ascii="Traditional Arabic" w:hAnsi="Traditional Arabic" w:cs="Traditional Arabic" w:hint="cs"/>
          <w:b/>
          <w:bCs/>
          <w:sz w:val="36"/>
          <w:szCs w:val="36"/>
          <w:rtl/>
          <w:lang w:val="en-US" w:bidi="ar-DZ"/>
        </w:rPr>
        <w:t>القارئ النموذجي</w:t>
      </w:r>
      <w:r w:rsidR="0066710B">
        <w:rPr>
          <w:rFonts w:ascii="Traditional Arabic" w:hAnsi="Traditional Arabic" w:cs="Traditional Arabic" w:hint="cs"/>
          <w:sz w:val="36"/>
          <w:szCs w:val="36"/>
          <w:rtl/>
          <w:lang w:val="en-US" w:bidi="ar-DZ"/>
        </w:rPr>
        <w:t xml:space="preserve"> ( </w:t>
      </w:r>
      <w:r w:rsidR="0066710B">
        <w:rPr>
          <w:rFonts w:ascii="Traditional Arabic" w:hAnsi="Traditional Arabic" w:cs="Traditional Arabic"/>
          <w:sz w:val="36"/>
          <w:szCs w:val="36"/>
          <w:lang w:bidi="ar-DZ"/>
        </w:rPr>
        <w:t xml:space="preserve">le lecteur </w:t>
      </w:r>
      <w:proofErr w:type="gramStart"/>
      <w:r w:rsidR="0066710B">
        <w:rPr>
          <w:rFonts w:ascii="Traditional Arabic" w:hAnsi="Traditional Arabic" w:cs="Traditional Arabic"/>
          <w:sz w:val="36"/>
          <w:szCs w:val="36"/>
          <w:lang w:bidi="ar-DZ"/>
        </w:rPr>
        <w:t>modèle</w:t>
      </w:r>
      <w:r w:rsidR="0066710B">
        <w:rPr>
          <w:rFonts w:ascii="Traditional Arabic" w:hAnsi="Traditional Arabic" w:cs="Traditional Arabic" w:hint="cs"/>
          <w:sz w:val="36"/>
          <w:szCs w:val="36"/>
          <w:rtl/>
          <w:lang w:val="en-US" w:bidi="ar-DZ"/>
        </w:rPr>
        <w:t xml:space="preserve">) </w:t>
      </w:r>
      <w:r>
        <w:rPr>
          <w:rFonts w:ascii="Traditional Arabic" w:hAnsi="Traditional Arabic" w:cs="Traditional Arabic" w:hint="cs"/>
          <w:sz w:val="36"/>
          <w:szCs w:val="36"/>
          <w:rtl/>
          <w:lang w:val="en-US" w:bidi="ar-DZ"/>
        </w:rPr>
        <w:t>:</w:t>
      </w:r>
      <w:proofErr w:type="gramEnd"/>
      <w:r>
        <w:rPr>
          <w:rFonts w:ascii="Traditional Arabic" w:hAnsi="Traditional Arabic" w:cs="Traditional Arabic" w:hint="cs"/>
          <w:sz w:val="36"/>
          <w:szCs w:val="36"/>
          <w:rtl/>
          <w:lang w:val="en-US" w:bidi="ar-DZ"/>
        </w:rPr>
        <w:t xml:space="preserve"> هو نموذجي في فهم مقاصد المؤلف جراء ما يتحلى </w:t>
      </w:r>
      <w:proofErr w:type="spellStart"/>
      <w:r>
        <w:rPr>
          <w:rFonts w:ascii="Traditional Arabic" w:hAnsi="Traditional Arabic" w:cs="Traditional Arabic" w:hint="cs"/>
          <w:sz w:val="36"/>
          <w:szCs w:val="36"/>
          <w:rtl/>
          <w:lang w:val="en-US" w:bidi="ar-DZ"/>
        </w:rPr>
        <w:t>به</w:t>
      </w:r>
      <w:proofErr w:type="spellEnd"/>
      <w:r>
        <w:rPr>
          <w:rFonts w:ascii="Traditional Arabic" w:hAnsi="Traditional Arabic" w:cs="Traditional Arabic" w:hint="cs"/>
          <w:sz w:val="36"/>
          <w:szCs w:val="36"/>
          <w:rtl/>
          <w:lang w:val="en-US" w:bidi="ar-DZ"/>
        </w:rPr>
        <w:t xml:space="preserve"> من معرفة موسوعية ومؤهلات لسانية وقدرات تواصلية تُمكنه جميعها من فهم النّص وتأويله، إنّه متلق مثالي ينشدهُ الراوي.</w:t>
      </w:r>
    </w:p>
    <w:p w:rsidR="00D84AB5" w:rsidRDefault="00D84AB5" w:rsidP="00D84AB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lastRenderedPageBreak/>
        <w:t>3-</w:t>
      </w:r>
      <w:r w:rsidRPr="0066710B">
        <w:rPr>
          <w:rFonts w:ascii="Traditional Arabic" w:hAnsi="Traditional Arabic" w:cs="Traditional Arabic" w:hint="cs"/>
          <w:b/>
          <w:bCs/>
          <w:sz w:val="36"/>
          <w:szCs w:val="36"/>
          <w:rtl/>
          <w:lang w:val="en-US" w:bidi="ar-DZ"/>
        </w:rPr>
        <w:t>القارئ الخبير</w:t>
      </w:r>
      <w:r w:rsidR="0066710B">
        <w:rPr>
          <w:rFonts w:ascii="Traditional Arabic" w:hAnsi="Traditional Arabic" w:cs="Traditional Arabic" w:hint="cs"/>
          <w:sz w:val="36"/>
          <w:szCs w:val="36"/>
          <w:rtl/>
          <w:lang w:val="en-US" w:bidi="ar-DZ"/>
        </w:rPr>
        <w:t xml:space="preserve"> (</w:t>
      </w:r>
      <w:r w:rsidR="0066710B">
        <w:rPr>
          <w:rFonts w:ascii="Traditional Arabic" w:hAnsi="Traditional Arabic" w:cs="Traditional Arabic"/>
          <w:sz w:val="36"/>
          <w:szCs w:val="36"/>
          <w:lang w:bidi="ar-DZ"/>
        </w:rPr>
        <w:t xml:space="preserve"> le lecteur </w:t>
      </w:r>
      <w:proofErr w:type="gramStart"/>
      <w:r w:rsidR="0066710B">
        <w:rPr>
          <w:rFonts w:ascii="Traditional Arabic" w:hAnsi="Traditional Arabic" w:cs="Traditional Arabic"/>
          <w:sz w:val="36"/>
          <w:szCs w:val="36"/>
          <w:lang w:bidi="ar-DZ"/>
        </w:rPr>
        <w:t>expert</w:t>
      </w:r>
      <w:r w:rsidR="0066710B">
        <w:rPr>
          <w:rFonts w:ascii="Traditional Arabic" w:hAnsi="Traditional Arabic" w:cs="Traditional Arabic" w:hint="cs"/>
          <w:sz w:val="36"/>
          <w:szCs w:val="36"/>
          <w:rtl/>
          <w:lang w:val="en-US" w:bidi="ar-DZ"/>
        </w:rPr>
        <w:t xml:space="preserve">) </w:t>
      </w:r>
      <w:r>
        <w:rPr>
          <w:rFonts w:ascii="Traditional Arabic" w:hAnsi="Traditional Arabic" w:cs="Traditional Arabic" w:hint="cs"/>
          <w:sz w:val="36"/>
          <w:szCs w:val="36"/>
          <w:rtl/>
          <w:lang w:val="en-US" w:bidi="ar-DZ"/>
        </w:rPr>
        <w:t>:</w:t>
      </w:r>
      <w:proofErr w:type="gramEnd"/>
      <w:r>
        <w:rPr>
          <w:rFonts w:ascii="Traditional Arabic" w:hAnsi="Traditional Arabic" w:cs="Traditional Arabic" w:hint="cs"/>
          <w:sz w:val="36"/>
          <w:szCs w:val="36"/>
          <w:rtl/>
          <w:lang w:val="en-US" w:bidi="ar-DZ"/>
        </w:rPr>
        <w:t xml:space="preserve"> هو الخبير بكل شيء في النص يجتهد في توسيع معاني النص وإدراك مقاصدها بما يملكه من خبرة في جميع المستويات التي تُكون النّص الأدبي، فخبرته وذوقه الجمالي من وسائل استكشاف عناصر الجمال في النص.</w:t>
      </w:r>
    </w:p>
    <w:p w:rsidR="00FE164F" w:rsidRDefault="00D84AB5" w:rsidP="00D84AB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ج/ </w:t>
      </w:r>
      <w:r w:rsidRPr="0066710B">
        <w:rPr>
          <w:rFonts w:ascii="Traditional Arabic" w:hAnsi="Traditional Arabic" w:cs="Traditional Arabic" w:hint="cs"/>
          <w:b/>
          <w:bCs/>
          <w:sz w:val="36"/>
          <w:szCs w:val="36"/>
          <w:rtl/>
          <w:lang w:val="en-US" w:bidi="ar-DZ"/>
        </w:rPr>
        <w:t xml:space="preserve">أفق </w:t>
      </w:r>
      <w:proofErr w:type="spellStart"/>
      <w:r w:rsidRPr="0066710B">
        <w:rPr>
          <w:rFonts w:ascii="Traditional Arabic" w:hAnsi="Traditional Arabic" w:cs="Traditional Arabic" w:hint="cs"/>
          <w:b/>
          <w:bCs/>
          <w:sz w:val="36"/>
          <w:szCs w:val="36"/>
          <w:rtl/>
          <w:lang w:val="en-US" w:bidi="ar-DZ"/>
        </w:rPr>
        <w:t>الأنتظار</w:t>
      </w:r>
      <w:proofErr w:type="spellEnd"/>
      <w:r w:rsidRPr="0066710B">
        <w:rPr>
          <w:rFonts w:ascii="Traditional Arabic" w:hAnsi="Traditional Arabic" w:cs="Traditional Arabic" w:hint="cs"/>
          <w:b/>
          <w:bCs/>
          <w:sz w:val="36"/>
          <w:szCs w:val="36"/>
          <w:rtl/>
          <w:lang w:val="en-US" w:bidi="ar-DZ"/>
        </w:rPr>
        <w:t>/ أفق التوقع (</w:t>
      </w:r>
      <w:r w:rsidRPr="0066710B">
        <w:rPr>
          <w:rFonts w:ascii="Traditional Arabic" w:hAnsi="Traditional Arabic" w:cs="Traditional Arabic"/>
          <w:b/>
          <w:bCs/>
          <w:sz w:val="36"/>
          <w:szCs w:val="36"/>
          <w:lang w:bidi="ar-DZ"/>
        </w:rPr>
        <w:t>horizon d’attente</w:t>
      </w:r>
      <w:r>
        <w:rPr>
          <w:rFonts w:ascii="Traditional Arabic" w:hAnsi="Traditional Arabic" w:cs="Traditional Arabic" w:hint="cs"/>
          <w:sz w:val="36"/>
          <w:szCs w:val="36"/>
          <w:rtl/>
          <w:lang w:val="en-US" w:bidi="ar-DZ"/>
        </w:rPr>
        <w:t xml:space="preserve">) </w:t>
      </w:r>
      <w:r w:rsidR="00FE164F">
        <w:rPr>
          <w:rFonts w:ascii="Traditional Arabic" w:hAnsi="Traditional Arabic" w:cs="Traditional Arabic" w:hint="cs"/>
          <w:sz w:val="36"/>
          <w:szCs w:val="36"/>
          <w:rtl/>
          <w:lang w:val="en-US" w:bidi="ar-DZ"/>
        </w:rPr>
        <w:t>أفق التوقع الذي وظفه "</w:t>
      </w:r>
      <w:proofErr w:type="spellStart"/>
      <w:r w:rsidR="00FE164F">
        <w:rPr>
          <w:rFonts w:ascii="Traditional Arabic" w:hAnsi="Traditional Arabic" w:cs="Traditional Arabic" w:hint="cs"/>
          <w:sz w:val="36"/>
          <w:szCs w:val="36"/>
          <w:rtl/>
          <w:lang w:val="en-US" w:bidi="ar-DZ"/>
        </w:rPr>
        <w:t>ياوس</w:t>
      </w:r>
      <w:proofErr w:type="spellEnd"/>
      <w:r w:rsidR="00FE164F">
        <w:rPr>
          <w:rFonts w:ascii="Traditional Arabic" w:hAnsi="Traditional Arabic" w:cs="Traditional Arabic" w:hint="cs"/>
          <w:sz w:val="36"/>
          <w:szCs w:val="36"/>
          <w:rtl/>
          <w:lang w:val="en-US" w:bidi="ar-DZ"/>
        </w:rPr>
        <w:t xml:space="preserve">" لتوضيح نموذجه الجديد في دراسة الأعمال الأدبية، وهو يحتل موقعا مركزيا في هذه النظرية،إذ له دور مؤثر في بناء العمل الفني والأدبي، فالمتلقي يُقبل على العمل وهو يتوقع نهاية أو ينتظر شيئا ما توقع حدوثه في </w:t>
      </w:r>
      <w:proofErr w:type="spellStart"/>
      <w:r w:rsidR="00FE164F">
        <w:rPr>
          <w:rFonts w:ascii="Traditional Arabic" w:hAnsi="Traditional Arabic" w:cs="Traditional Arabic" w:hint="cs"/>
          <w:sz w:val="36"/>
          <w:szCs w:val="36"/>
          <w:rtl/>
          <w:lang w:val="en-US" w:bidi="ar-DZ"/>
        </w:rPr>
        <w:t>سيرورة</w:t>
      </w:r>
      <w:proofErr w:type="spellEnd"/>
      <w:r w:rsidR="00FE164F">
        <w:rPr>
          <w:rFonts w:ascii="Traditional Arabic" w:hAnsi="Traditional Arabic" w:cs="Traditional Arabic" w:hint="cs"/>
          <w:sz w:val="36"/>
          <w:szCs w:val="36"/>
          <w:rtl/>
          <w:lang w:val="en-US" w:bidi="ar-DZ"/>
        </w:rPr>
        <w:t xml:space="preserve"> النص، ويمكن أنّ توافق نهاية النص توقع القارئ ويمكن أنّ تخرقه ، لكن متعة النّص تتحقق في الخرق وليس في التوافق.</w:t>
      </w:r>
    </w:p>
    <w:p w:rsidR="00D84AB5" w:rsidRDefault="00FE164F" w:rsidP="00FE164F">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د/ </w:t>
      </w:r>
      <w:proofErr w:type="gramStart"/>
      <w:r w:rsidRPr="0066710B">
        <w:rPr>
          <w:rFonts w:ascii="Traditional Arabic" w:hAnsi="Traditional Arabic" w:cs="Traditional Arabic" w:hint="cs"/>
          <w:b/>
          <w:bCs/>
          <w:sz w:val="36"/>
          <w:szCs w:val="36"/>
          <w:rtl/>
          <w:lang w:val="en-US" w:bidi="ar-DZ"/>
        </w:rPr>
        <w:t>المسافة</w:t>
      </w:r>
      <w:proofErr w:type="gramEnd"/>
      <w:r w:rsidRPr="0066710B">
        <w:rPr>
          <w:rFonts w:ascii="Traditional Arabic" w:hAnsi="Traditional Arabic" w:cs="Traditional Arabic" w:hint="cs"/>
          <w:b/>
          <w:bCs/>
          <w:sz w:val="36"/>
          <w:szCs w:val="36"/>
          <w:rtl/>
          <w:lang w:val="en-US" w:bidi="ar-DZ"/>
        </w:rPr>
        <w:t xml:space="preserve"> الجمالية</w:t>
      </w:r>
      <w:r>
        <w:rPr>
          <w:rFonts w:ascii="Traditional Arabic" w:hAnsi="Traditional Arabic" w:cs="Traditional Arabic" w:hint="cs"/>
          <w:sz w:val="36"/>
          <w:szCs w:val="36"/>
          <w:rtl/>
          <w:lang w:val="en-US" w:bidi="ar-DZ"/>
        </w:rPr>
        <w:t>: (</w:t>
      </w:r>
      <w:r>
        <w:rPr>
          <w:rFonts w:ascii="Traditional Arabic" w:hAnsi="Traditional Arabic" w:cs="Traditional Arabic"/>
          <w:sz w:val="36"/>
          <w:szCs w:val="36"/>
          <w:lang w:val="en-US" w:bidi="ar-DZ"/>
        </w:rPr>
        <w:t>dist</w:t>
      </w:r>
      <w:proofErr w:type="spellStart"/>
      <w:r>
        <w:rPr>
          <w:rFonts w:ascii="Traditional Arabic" w:hAnsi="Traditional Arabic" w:cs="Traditional Arabic"/>
          <w:sz w:val="36"/>
          <w:szCs w:val="36"/>
          <w:lang w:bidi="ar-DZ"/>
        </w:rPr>
        <w:t>ance</w:t>
      </w:r>
      <w:proofErr w:type="spellEnd"/>
      <w:r>
        <w:rPr>
          <w:rFonts w:ascii="Traditional Arabic" w:hAnsi="Traditional Arabic" w:cs="Traditional Arabic"/>
          <w:sz w:val="36"/>
          <w:szCs w:val="36"/>
          <w:lang w:bidi="ar-DZ"/>
        </w:rPr>
        <w:t xml:space="preserve"> esthétique</w:t>
      </w:r>
      <w:r>
        <w:rPr>
          <w:rFonts w:ascii="Traditional Arabic" w:hAnsi="Traditional Arabic" w:cs="Traditional Arabic" w:hint="cs"/>
          <w:sz w:val="36"/>
          <w:szCs w:val="36"/>
          <w:rtl/>
          <w:lang w:val="en-US" w:bidi="ar-DZ"/>
        </w:rPr>
        <w:t>)</w:t>
      </w:r>
      <w:r w:rsidR="00D84AB5">
        <w:rPr>
          <w:rFonts w:ascii="Traditional Arabic" w:hAnsi="Traditional Arabic" w:cs="Traditional Arabic" w:hint="cs"/>
          <w:sz w:val="36"/>
          <w:szCs w:val="36"/>
          <w:rtl/>
          <w:lang w:val="en-US" w:bidi="ar-DZ"/>
        </w:rPr>
        <w:t xml:space="preserve"> </w:t>
      </w:r>
      <w:r>
        <w:rPr>
          <w:rFonts w:ascii="Traditional Arabic" w:hAnsi="Traditional Arabic" w:cs="Traditional Arabic" w:hint="cs"/>
          <w:sz w:val="36"/>
          <w:szCs w:val="36"/>
          <w:rtl/>
          <w:lang w:val="en-US" w:bidi="ar-DZ"/>
        </w:rPr>
        <w:t>هي الفرق بين كتابة المؤلف وأفق توقع القارئ، بمعنى أنّها المسافة الفاصلة بين التوقع الموجود لدى القارئ والعمل الجديد، ويمكن الوصول إليها من استقراء ردود أفعال القراء على الأثر، أي من الأحكام النقدية التي يطلقونها عليه.</w:t>
      </w:r>
    </w:p>
    <w:p w:rsidR="00FE164F" w:rsidRDefault="00FE164F" w:rsidP="00FE164F">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و/ </w:t>
      </w:r>
      <w:proofErr w:type="spellStart"/>
      <w:r w:rsidRPr="0066710B">
        <w:rPr>
          <w:rFonts w:ascii="Traditional Arabic" w:hAnsi="Traditional Arabic" w:cs="Traditional Arabic" w:hint="cs"/>
          <w:b/>
          <w:bCs/>
          <w:sz w:val="36"/>
          <w:szCs w:val="36"/>
          <w:rtl/>
          <w:lang w:val="en-US" w:bidi="ar-DZ"/>
        </w:rPr>
        <w:t>البياضات</w:t>
      </w:r>
      <w:proofErr w:type="spellEnd"/>
      <w:r w:rsidRPr="0066710B">
        <w:rPr>
          <w:rFonts w:ascii="Traditional Arabic" w:hAnsi="Traditional Arabic" w:cs="Traditional Arabic" w:hint="cs"/>
          <w:b/>
          <w:bCs/>
          <w:sz w:val="36"/>
          <w:szCs w:val="36"/>
          <w:rtl/>
          <w:lang w:val="en-US" w:bidi="ar-DZ"/>
        </w:rPr>
        <w:t xml:space="preserve"> /الفجوات/ الثغرات: </w:t>
      </w:r>
      <w:r>
        <w:rPr>
          <w:rFonts w:ascii="Traditional Arabic" w:hAnsi="Traditional Arabic" w:cs="Traditional Arabic" w:hint="cs"/>
          <w:sz w:val="36"/>
          <w:szCs w:val="36"/>
          <w:rtl/>
          <w:lang w:val="en-US" w:bidi="ar-DZ"/>
        </w:rPr>
        <w:t>(</w:t>
      </w:r>
      <w:r>
        <w:rPr>
          <w:rFonts w:ascii="Traditional Arabic" w:hAnsi="Traditional Arabic" w:cs="Traditional Arabic"/>
          <w:sz w:val="36"/>
          <w:szCs w:val="36"/>
          <w:lang w:val="en-US" w:bidi="ar-DZ"/>
        </w:rPr>
        <w:t xml:space="preserve">les </w:t>
      </w:r>
      <w:proofErr w:type="spellStart"/>
      <w:r>
        <w:rPr>
          <w:rFonts w:ascii="Traditional Arabic" w:hAnsi="Traditional Arabic" w:cs="Traditional Arabic"/>
          <w:sz w:val="36"/>
          <w:szCs w:val="36"/>
          <w:lang w:val="en-US" w:bidi="ar-DZ"/>
        </w:rPr>
        <w:t>bl</w:t>
      </w:r>
      <w:r>
        <w:rPr>
          <w:rFonts w:ascii="Traditional Arabic" w:hAnsi="Traditional Arabic" w:cs="Traditional Arabic"/>
          <w:sz w:val="36"/>
          <w:szCs w:val="36"/>
          <w:lang w:bidi="ar-DZ"/>
        </w:rPr>
        <w:t>ancs</w:t>
      </w:r>
      <w:proofErr w:type="spellEnd"/>
      <w:r>
        <w:rPr>
          <w:rFonts w:ascii="Traditional Arabic" w:hAnsi="Traditional Arabic" w:cs="Traditional Arabic" w:hint="cs"/>
          <w:sz w:val="36"/>
          <w:szCs w:val="36"/>
          <w:rtl/>
          <w:lang w:val="en-US" w:bidi="ar-DZ"/>
        </w:rPr>
        <w:t>) هذه الفراغات يتركها المؤلف للقارئ من أجل ملئها اعتمادا على خياله، فيساهم بذلك في إتمام معنى العمل الأدبي؛ لأنّ النص ناقص بتلك ا</w:t>
      </w:r>
      <w:r w:rsidR="00377978">
        <w:rPr>
          <w:rFonts w:ascii="Traditional Arabic" w:hAnsi="Traditional Arabic" w:cs="Traditional Arabic" w:hint="cs"/>
          <w:sz w:val="36"/>
          <w:szCs w:val="36"/>
          <w:rtl/>
          <w:lang w:val="en-US" w:bidi="ar-DZ"/>
        </w:rPr>
        <w:t>لفجوات التي تنتظر قارئا على ملئها.</w:t>
      </w:r>
    </w:p>
    <w:p w:rsidR="00247F57" w:rsidRDefault="00377978" w:rsidP="00247F57">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ه/ </w:t>
      </w:r>
      <w:proofErr w:type="gramStart"/>
      <w:r w:rsidRPr="0066710B">
        <w:rPr>
          <w:rFonts w:ascii="Traditional Arabic" w:hAnsi="Traditional Arabic" w:cs="Traditional Arabic" w:hint="cs"/>
          <w:b/>
          <w:bCs/>
          <w:sz w:val="36"/>
          <w:szCs w:val="36"/>
          <w:rtl/>
          <w:lang w:val="en-US" w:bidi="ar-DZ"/>
        </w:rPr>
        <w:t>التأويل</w:t>
      </w:r>
      <w:proofErr w:type="gramEnd"/>
      <w:r w:rsidRPr="0066710B">
        <w:rPr>
          <w:rFonts w:ascii="Traditional Arabic" w:hAnsi="Traditional Arabic" w:cs="Traditional Arabic" w:hint="cs"/>
          <w:b/>
          <w:bCs/>
          <w:sz w:val="36"/>
          <w:szCs w:val="36"/>
          <w:rtl/>
          <w:lang w:val="en-US" w:bidi="ar-DZ"/>
        </w:rPr>
        <w:t>:</w:t>
      </w:r>
      <w:r>
        <w:rPr>
          <w:rFonts w:ascii="Traditional Arabic" w:hAnsi="Traditional Arabic" w:cs="Traditional Arabic" w:hint="cs"/>
          <w:sz w:val="36"/>
          <w:szCs w:val="36"/>
          <w:rtl/>
          <w:lang w:val="en-US" w:bidi="ar-DZ"/>
        </w:rPr>
        <w:t xml:space="preserve"> (</w:t>
      </w:r>
      <w:r>
        <w:rPr>
          <w:rFonts w:ascii="Traditional Arabic" w:hAnsi="Traditional Arabic" w:cs="Traditional Arabic"/>
          <w:sz w:val="36"/>
          <w:szCs w:val="36"/>
          <w:lang w:bidi="ar-DZ"/>
        </w:rPr>
        <w:t xml:space="preserve">l’inter </w:t>
      </w:r>
      <w:proofErr w:type="spellStart"/>
      <w:r>
        <w:rPr>
          <w:rFonts w:ascii="Traditional Arabic" w:hAnsi="Traditional Arabic" w:cs="Traditional Arabic"/>
          <w:sz w:val="36"/>
          <w:szCs w:val="36"/>
          <w:lang w:bidi="ar-DZ"/>
        </w:rPr>
        <w:t>prétation</w:t>
      </w:r>
      <w:proofErr w:type="spellEnd"/>
      <w:r>
        <w:rPr>
          <w:rFonts w:ascii="Traditional Arabic" w:hAnsi="Traditional Arabic" w:cs="Traditional Arabic" w:hint="cs"/>
          <w:sz w:val="36"/>
          <w:szCs w:val="36"/>
          <w:rtl/>
          <w:lang w:val="en-US" w:bidi="ar-DZ"/>
        </w:rPr>
        <w:t xml:space="preserve">) التأويل هو نشاط يقوم </w:t>
      </w:r>
      <w:proofErr w:type="spellStart"/>
      <w:r>
        <w:rPr>
          <w:rFonts w:ascii="Traditional Arabic" w:hAnsi="Traditional Arabic" w:cs="Traditional Arabic" w:hint="cs"/>
          <w:sz w:val="36"/>
          <w:szCs w:val="36"/>
          <w:rtl/>
          <w:lang w:val="en-US" w:bidi="ar-DZ"/>
        </w:rPr>
        <w:t>به</w:t>
      </w:r>
      <w:proofErr w:type="spellEnd"/>
      <w:r>
        <w:rPr>
          <w:rFonts w:ascii="Traditional Arabic" w:hAnsi="Traditional Arabic" w:cs="Traditional Arabic" w:hint="cs"/>
          <w:sz w:val="36"/>
          <w:szCs w:val="36"/>
          <w:rtl/>
          <w:lang w:val="en-US" w:bidi="ar-DZ"/>
        </w:rPr>
        <w:t xml:space="preserve"> المتلقي لتفسير النصوص وفهمها، والبحث عن المعاني المضمرة في باطنها بر</w:t>
      </w:r>
      <w:r w:rsidR="00247F57">
        <w:rPr>
          <w:rFonts w:ascii="Traditional Arabic" w:hAnsi="Traditional Arabic" w:cs="Traditional Arabic" w:hint="cs"/>
          <w:sz w:val="36"/>
          <w:szCs w:val="36"/>
          <w:rtl/>
          <w:lang w:val="en-US" w:bidi="ar-DZ"/>
        </w:rPr>
        <w:t>دّها إلى أصولها الأولى ومصادرها.</w:t>
      </w:r>
    </w:p>
    <w:p w:rsidR="00247F57" w:rsidRDefault="00923A6B" w:rsidP="00247F57">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ونُشير في الأخير إلى أنّ مهما يكن من الانتقادات التي وٌجهت للنظرية فقد نجح كل من "</w:t>
      </w:r>
      <w:proofErr w:type="spellStart"/>
      <w:r>
        <w:rPr>
          <w:rFonts w:ascii="Traditional Arabic" w:hAnsi="Traditional Arabic" w:cs="Traditional Arabic" w:hint="cs"/>
          <w:sz w:val="36"/>
          <w:szCs w:val="36"/>
          <w:rtl/>
          <w:lang w:val="en-US" w:bidi="ar-DZ"/>
        </w:rPr>
        <w:t>ياوس</w:t>
      </w:r>
      <w:proofErr w:type="spellEnd"/>
      <w:r>
        <w:rPr>
          <w:rFonts w:ascii="Traditional Arabic" w:hAnsi="Traditional Arabic" w:cs="Traditional Arabic" w:hint="cs"/>
          <w:sz w:val="36"/>
          <w:szCs w:val="36"/>
          <w:rtl/>
          <w:lang w:val="en-US" w:bidi="ar-DZ"/>
        </w:rPr>
        <w:t xml:space="preserve"> </w:t>
      </w:r>
      <w:proofErr w:type="spellStart"/>
      <w:r>
        <w:rPr>
          <w:rFonts w:ascii="Traditional Arabic" w:hAnsi="Traditional Arabic" w:cs="Traditional Arabic" w:hint="cs"/>
          <w:sz w:val="36"/>
          <w:szCs w:val="36"/>
          <w:rtl/>
          <w:lang w:val="en-US" w:bidi="ar-DZ"/>
        </w:rPr>
        <w:t>وايزر</w:t>
      </w:r>
      <w:proofErr w:type="spellEnd"/>
      <w:r>
        <w:rPr>
          <w:rFonts w:ascii="Traditional Arabic" w:hAnsi="Traditional Arabic" w:cs="Traditional Arabic" w:hint="cs"/>
          <w:sz w:val="36"/>
          <w:szCs w:val="36"/>
          <w:rtl/>
          <w:lang w:val="en-US" w:bidi="ar-DZ"/>
        </w:rPr>
        <w:t xml:space="preserve">" في إعادة النظر في الصورة التي آل إليها تاريخ الأدب، من جهته </w:t>
      </w:r>
      <w:proofErr w:type="spellStart"/>
      <w:r>
        <w:rPr>
          <w:rFonts w:ascii="Traditional Arabic" w:hAnsi="Traditional Arabic" w:cs="Traditional Arabic" w:hint="cs"/>
          <w:sz w:val="36"/>
          <w:szCs w:val="36"/>
          <w:rtl/>
          <w:lang w:val="en-US" w:bidi="ar-DZ"/>
        </w:rPr>
        <w:t>ياوس</w:t>
      </w:r>
      <w:proofErr w:type="spellEnd"/>
      <w:r>
        <w:rPr>
          <w:rFonts w:ascii="Traditional Arabic" w:hAnsi="Traditional Arabic" w:cs="Traditional Arabic" w:hint="cs"/>
          <w:sz w:val="36"/>
          <w:szCs w:val="36"/>
          <w:rtl/>
          <w:lang w:val="en-US" w:bidi="ar-DZ"/>
        </w:rPr>
        <w:t xml:space="preserve"> حرص على أنّ يجعل تاريخ الأدب بمنزلة تجديد العلاقات الممكنة بين أفق العمل الفني </w:t>
      </w:r>
      <w:proofErr w:type="spellStart"/>
      <w:r>
        <w:rPr>
          <w:rFonts w:ascii="Traditional Arabic" w:hAnsi="Traditional Arabic" w:cs="Traditional Arabic" w:hint="cs"/>
          <w:sz w:val="36"/>
          <w:szCs w:val="36"/>
          <w:rtl/>
          <w:lang w:val="en-US" w:bidi="ar-DZ"/>
        </w:rPr>
        <w:t>وإفق</w:t>
      </w:r>
      <w:proofErr w:type="spellEnd"/>
      <w:r>
        <w:rPr>
          <w:rFonts w:ascii="Traditional Arabic" w:hAnsi="Traditional Arabic" w:cs="Traditional Arabic" w:hint="cs"/>
          <w:sz w:val="36"/>
          <w:szCs w:val="36"/>
          <w:rtl/>
          <w:lang w:val="en-US" w:bidi="ar-DZ"/>
        </w:rPr>
        <w:t xml:space="preserve"> </w:t>
      </w:r>
      <w:r>
        <w:rPr>
          <w:rFonts w:ascii="Traditional Arabic" w:hAnsi="Traditional Arabic" w:cs="Traditional Arabic" w:hint="cs"/>
          <w:sz w:val="36"/>
          <w:szCs w:val="36"/>
          <w:rtl/>
          <w:lang w:val="en-US" w:bidi="ar-DZ"/>
        </w:rPr>
        <w:lastRenderedPageBreak/>
        <w:t xml:space="preserve">المتلقين،وما الاستجابة والتخييب والتغيير إلاّ ملامح بارزة في مكونات تاريخ الأدب، ومن ثم وجب الاعتناء </w:t>
      </w:r>
      <w:proofErr w:type="spellStart"/>
      <w:r>
        <w:rPr>
          <w:rFonts w:ascii="Traditional Arabic" w:hAnsi="Traditional Arabic" w:cs="Traditional Arabic" w:hint="cs"/>
          <w:sz w:val="36"/>
          <w:szCs w:val="36"/>
          <w:rtl/>
          <w:lang w:val="en-US" w:bidi="ar-DZ"/>
        </w:rPr>
        <w:t>بها</w:t>
      </w:r>
      <w:proofErr w:type="spellEnd"/>
      <w:r>
        <w:rPr>
          <w:rFonts w:ascii="Traditional Arabic" w:hAnsi="Traditional Arabic" w:cs="Traditional Arabic" w:hint="cs"/>
          <w:sz w:val="36"/>
          <w:szCs w:val="36"/>
          <w:rtl/>
          <w:lang w:val="en-US" w:bidi="ar-DZ"/>
        </w:rPr>
        <w:t>، لأنّها تُشكل في مجموعها حلقات في السلسة الطويلة للردود المتباينة، والتفاعلات المتواصلة بين النصوص وقراءها.</w:t>
      </w:r>
    </w:p>
    <w:p w:rsidR="00247F57" w:rsidRDefault="00247F57" w:rsidP="00247F57">
      <w:pPr>
        <w:bidi/>
        <w:jc w:val="both"/>
        <w:rPr>
          <w:rFonts w:ascii="Traditional Arabic" w:hAnsi="Traditional Arabic" w:cs="Traditional Arabic" w:hint="cs"/>
          <w:sz w:val="36"/>
          <w:szCs w:val="36"/>
          <w:rtl/>
          <w:lang w:val="en-US" w:bidi="ar-DZ"/>
        </w:rPr>
      </w:pPr>
    </w:p>
    <w:p w:rsidR="00DD2272" w:rsidRPr="00DD2272" w:rsidRDefault="00247F57" w:rsidP="00DD2272">
      <w:pPr>
        <w:bidi/>
        <w:rPr>
          <w:rFonts w:ascii="Traditional Arabic" w:hAnsi="Traditional Arabic" w:cs="Traditional Arabic" w:hint="cs"/>
          <w:b/>
          <w:bCs/>
          <w:sz w:val="44"/>
          <w:szCs w:val="44"/>
          <w:rtl/>
          <w:lang w:val="en-US" w:bidi="ar-DZ"/>
        </w:rPr>
      </w:pPr>
      <w:r w:rsidRPr="008C06D6">
        <w:rPr>
          <w:rFonts w:ascii="Traditional Arabic" w:hAnsi="Traditional Arabic" w:cs="Traditional Arabic" w:hint="cs"/>
          <w:b/>
          <w:bCs/>
          <w:sz w:val="36"/>
          <w:szCs w:val="36"/>
          <w:rtl/>
          <w:lang w:val="en-US" w:bidi="ar-DZ"/>
        </w:rPr>
        <w:t>المحاضرة الخامسة</w:t>
      </w:r>
      <w:r>
        <w:rPr>
          <w:rFonts w:ascii="Traditional Arabic" w:hAnsi="Traditional Arabic" w:cs="Traditional Arabic" w:hint="cs"/>
          <w:sz w:val="36"/>
          <w:szCs w:val="36"/>
          <w:rtl/>
          <w:lang w:val="en-US" w:bidi="ar-DZ"/>
        </w:rPr>
        <w:t xml:space="preserve">: </w:t>
      </w:r>
      <w:r w:rsidR="008C06D6">
        <w:rPr>
          <w:rFonts w:ascii="Traditional Arabic" w:hAnsi="Traditional Arabic" w:cs="Traditional Arabic" w:hint="cs"/>
          <w:sz w:val="36"/>
          <w:szCs w:val="36"/>
          <w:rtl/>
          <w:lang w:val="en-US" w:bidi="ar-DZ"/>
        </w:rPr>
        <w:t xml:space="preserve"> </w:t>
      </w:r>
      <w:r w:rsidR="008C06D6" w:rsidRPr="008C06D6">
        <w:rPr>
          <w:rFonts w:ascii="Traditional Arabic" w:hAnsi="Traditional Arabic" w:cs="Traditional Arabic" w:hint="cs"/>
          <w:b/>
          <w:bCs/>
          <w:sz w:val="44"/>
          <w:szCs w:val="44"/>
          <w:rtl/>
          <w:lang w:val="en-US" w:bidi="ar-DZ"/>
        </w:rPr>
        <w:t xml:space="preserve">النظرية </w:t>
      </w:r>
      <w:proofErr w:type="spellStart"/>
      <w:r w:rsidRPr="008C06D6">
        <w:rPr>
          <w:rFonts w:ascii="Traditional Arabic" w:hAnsi="Traditional Arabic" w:cs="Traditional Arabic" w:hint="cs"/>
          <w:b/>
          <w:bCs/>
          <w:sz w:val="44"/>
          <w:szCs w:val="44"/>
          <w:rtl/>
          <w:lang w:val="en-US" w:bidi="ar-DZ"/>
        </w:rPr>
        <w:t>التفكيكية</w:t>
      </w:r>
      <w:proofErr w:type="spellEnd"/>
    </w:p>
    <w:p w:rsidR="00247F57" w:rsidRDefault="00247F57" w:rsidP="00247F57">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تعد </w:t>
      </w:r>
      <w:proofErr w:type="spellStart"/>
      <w:r>
        <w:rPr>
          <w:rFonts w:ascii="Traditional Arabic" w:hAnsi="Traditional Arabic" w:cs="Traditional Arabic" w:hint="cs"/>
          <w:sz w:val="36"/>
          <w:szCs w:val="36"/>
          <w:rtl/>
          <w:lang w:val="en-US" w:bidi="ar-DZ"/>
        </w:rPr>
        <w:t>التفكيكية</w:t>
      </w:r>
      <w:proofErr w:type="spellEnd"/>
      <w:r>
        <w:rPr>
          <w:rFonts w:ascii="Traditional Arabic" w:hAnsi="Traditional Arabic" w:cs="Traditional Arabic" w:hint="cs"/>
          <w:sz w:val="36"/>
          <w:szCs w:val="36"/>
          <w:rtl/>
          <w:lang w:val="en-US" w:bidi="ar-DZ"/>
        </w:rPr>
        <w:t xml:space="preserve"> من النظريات التي ظهرت بعد النظريات </w:t>
      </w:r>
      <w:proofErr w:type="spellStart"/>
      <w:r>
        <w:rPr>
          <w:rFonts w:ascii="Traditional Arabic" w:hAnsi="Traditional Arabic" w:cs="Traditional Arabic" w:hint="cs"/>
          <w:sz w:val="36"/>
          <w:szCs w:val="36"/>
          <w:rtl/>
          <w:lang w:val="en-US" w:bidi="ar-DZ"/>
        </w:rPr>
        <w:t>الحداثية</w:t>
      </w:r>
      <w:proofErr w:type="spellEnd"/>
      <w:r>
        <w:rPr>
          <w:rFonts w:ascii="Traditional Arabic" w:hAnsi="Traditional Arabic" w:cs="Traditional Arabic" w:hint="cs"/>
          <w:sz w:val="36"/>
          <w:szCs w:val="36"/>
          <w:rtl/>
          <w:lang w:val="en-US" w:bidi="ar-DZ"/>
        </w:rPr>
        <w:t xml:space="preserve"> مثل: البنيوية </w:t>
      </w:r>
      <w:proofErr w:type="spellStart"/>
      <w:r>
        <w:rPr>
          <w:rFonts w:ascii="Traditional Arabic" w:hAnsi="Traditional Arabic" w:cs="Traditional Arabic" w:hint="cs"/>
          <w:sz w:val="36"/>
          <w:szCs w:val="36"/>
          <w:rtl/>
          <w:lang w:val="en-US" w:bidi="ar-DZ"/>
        </w:rPr>
        <w:t>والسميولوجية</w:t>
      </w:r>
      <w:proofErr w:type="spellEnd"/>
      <w:r>
        <w:rPr>
          <w:rFonts w:ascii="Traditional Arabic" w:hAnsi="Traditional Arabic" w:cs="Traditional Arabic" w:hint="cs"/>
          <w:sz w:val="36"/>
          <w:szCs w:val="36"/>
          <w:rtl/>
          <w:lang w:val="en-US" w:bidi="ar-DZ"/>
        </w:rPr>
        <w:t xml:space="preserve"> واللسانية، وهذه الفترة امتدت تقريبا من سنة (1970/1990) والتي عانى فيها المجتمع الغربي حالة من </w:t>
      </w:r>
      <w:r w:rsidR="00DD2272">
        <w:rPr>
          <w:rFonts w:ascii="Traditional Arabic" w:hAnsi="Traditional Arabic" w:cs="Traditional Arabic" w:hint="cs"/>
          <w:sz w:val="36"/>
          <w:szCs w:val="36"/>
          <w:rtl/>
          <w:lang w:val="en-US" w:bidi="ar-DZ"/>
        </w:rPr>
        <w:t>الاضطراب</w:t>
      </w:r>
      <w:r>
        <w:rPr>
          <w:rFonts w:ascii="Traditional Arabic" w:hAnsi="Traditional Arabic" w:cs="Traditional Arabic" w:hint="cs"/>
          <w:sz w:val="36"/>
          <w:szCs w:val="36"/>
          <w:rtl/>
          <w:lang w:val="en-US" w:bidi="ar-DZ"/>
        </w:rPr>
        <w:t xml:space="preserve"> والقلق والتوتر على إثر الحرب العالمية الثانية (1939/1945) مما دعت العالم الغربي لإعادة النظر في الثوابت والمسلمات والتشكيك في كل ما هو ثابت.</w:t>
      </w:r>
    </w:p>
    <w:p w:rsidR="00247F57" w:rsidRDefault="00247F57" w:rsidP="00247F57">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من هنا انتقل التشكيك في الثوابت إلى حقل النقد الأدبي الغربي ممثلا في نظرية التفكيك التي تُشكك</w:t>
      </w:r>
      <w:r w:rsidR="0068712D">
        <w:rPr>
          <w:rFonts w:ascii="Traditional Arabic" w:hAnsi="Traditional Arabic" w:cs="Traditional Arabic" w:hint="cs"/>
          <w:sz w:val="36"/>
          <w:szCs w:val="36"/>
          <w:rtl/>
          <w:lang w:val="en-US" w:bidi="ar-DZ"/>
        </w:rPr>
        <w:t xml:space="preserve"> هي الأخرى في امتلاك النص الأدبي لمعنى ثابت، وتُؤكد أنّ النص يمتلك عدد لا نهائي من المعاني، </w:t>
      </w:r>
      <w:proofErr w:type="spellStart"/>
      <w:r w:rsidR="0068712D">
        <w:rPr>
          <w:rFonts w:ascii="Traditional Arabic" w:hAnsi="Traditional Arabic" w:cs="Traditional Arabic" w:hint="cs"/>
          <w:sz w:val="36"/>
          <w:szCs w:val="36"/>
          <w:rtl/>
          <w:lang w:val="en-US" w:bidi="ar-DZ"/>
        </w:rPr>
        <w:t>فالتفكيكية</w:t>
      </w:r>
      <w:proofErr w:type="spellEnd"/>
      <w:r w:rsidR="0068712D">
        <w:rPr>
          <w:rFonts w:ascii="Traditional Arabic" w:hAnsi="Traditional Arabic" w:cs="Traditional Arabic" w:hint="cs"/>
          <w:sz w:val="36"/>
          <w:szCs w:val="36"/>
          <w:rtl/>
          <w:lang w:val="en-US" w:bidi="ar-DZ"/>
        </w:rPr>
        <w:t xml:space="preserve"> تُؤكد على أنّ قراءة النص يجب ألا تعتمد على أية مرجعية سابقة سواء تاريخية أم اجتماعية أم نفسية ، لذا تعتبر أنّ كل قراءة للنص هي قراءة إساءة يقول رائد الفلسفة </w:t>
      </w:r>
      <w:proofErr w:type="spellStart"/>
      <w:r w:rsidR="0068712D">
        <w:rPr>
          <w:rFonts w:ascii="Traditional Arabic" w:hAnsi="Traditional Arabic" w:cs="Traditional Arabic" w:hint="cs"/>
          <w:sz w:val="36"/>
          <w:szCs w:val="36"/>
          <w:rtl/>
          <w:lang w:val="en-US" w:bidi="ar-DZ"/>
        </w:rPr>
        <w:t>التفكيكية</w:t>
      </w:r>
      <w:proofErr w:type="spellEnd"/>
      <w:r w:rsidR="0068712D">
        <w:rPr>
          <w:rFonts w:ascii="Traditional Arabic" w:hAnsi="Traditional Arabic" w:cs="Traditional Arabic" w:hint="cs"/>
          <w:sz w:val="36"/>
          <w:szCs w:val="36"/>
          <w:rtl/>
          <w:lang w:val="en-US" w:bidi="ar-DZ"/>
        </w:rPr>
        <w:t xml:space="preserve"> "جاك </w:t>
      </w:r>
      <w:proofErr w:type="spellStart"/>
      <w:r w:rsidR="0068712D">
        <w:rPr>
          <w:rFonts w:ascii="Traditional Arabic" w:hAnsi="Traditional Arabic" w:cs="Traditional Arabic" w:hint="cs"/>
          <w:sz w:val="36"/>
          <w:szCs w:val="36"/>
          <w:rtl/>
          <w:lang w:val="en-US" w:bidi="ar-DZ"/>
        </w:rPr>
        <w:t>دريدا</w:t>
      </w:r>
      <w:proofErr w:type="spellEnd"/>
      <w:r w:rsidR="0068712D">
        <w:rPr>
          <w:rFonts w:ascii="Traditional Arabic" w:hAnsi="Traditional Arabic" w:cs="Traditional Arabic" w:hint="cs"/>
          <w:sz w:val="36"/>
          <w:szCs w:val="36"/>
          <w:rtl/>
          <w:lang w:val="en-US" w:bidi="ar-DZ"/>
        </w:rPr>
        <w:t xml:space="preserve">" : </w:t>
      </w:r>
      <w:proofErr w:type="spellStart"/>
      <w:r w:rsidR="0068712D">
        <w:rPr>
          <w:rFonts w:ascii="Traditional Arabic" w:hAnsi="Traditional Arabic" w:cs="Traditional Arabic" w:hint="cs"/>
          <w:sz w:val="36"/>
          <w:szCs w:val="36"/>
          <w:rtl/>
          <w:lang w:val="en-US" w:bidi="ar-DZ"/>
        </w:rPr>
        <w:t>التفكيكية</w:t>
      </w:r>
      <w:proofErr w:type="spellEnd"/>
      <w:r w:rsidR="0068712D">
        <w:rPr>
          <w:rFonts w:ascii="Traditional Arabic" w:hAnsi="Traditional Arabic" w:cs="Traditional Arabic" w:hint="cs"/>
          <w:sz w:val="36"/>
          <w:szCs w:val="36"/>
          <w:rtl/>
          <w:lang w:val="en-US" w:bidi="ar-DZ"/>
        </w:rPr>
        <w:t xml:space="preserve"> حركة بنائية وضد بنائية في آن واحد.</w:t>
      </w:r>
    </w:p>
    <w:p w:rsidR="0068712D" w:rsidRPr="00411576" w:rsidRDefault="0068712D" w:rsidP="0068712D">
      <w:pPr>
        <w:bidi/>
        <w:jc w:val="both"/>
        <w:rPr>
          <w:rFonts w:ascii="Traditional Arabic" w:hAnsi="Traditional Arabic" w:cs="Traditional Arabic" w:hint="cs"/>
          <w:sz w:val="36"/>
          <w:szCs w:val="36"/>
          <w:u w:val="single"/>
          <w:rtl/>
          <w:lang w:val="en-US" w:bidi="ar-DZ"/>
        </w:rPr>
      </w:pPr>
      <w:r>
        <w:rPr>
          <w:rFonts w:ascii="Traditional Arabic" w:hAnsi="Traditional Arabic" w:cs="Traditional Arabic" w:hint="cs"/>
          <w:sz w:val="36"/>
          <w:szCs w:val="36"/>
          <w:rtl/>
          <w:lang w:val="en-US" w:bidi="ar-DZ"/>
        </w:rPr>
        <w:t xml:space="preserve">2/ </w:t>
      </w:r>
      <w:r w:rsidRPr="00411576">
        <w:rPr>
          <w:rFonts w:ascii="Traditional Arabic" w:hAnsi="Traditional Arabic" w:cs="Traditional Arabic" w:hint="cs"/>
          <w:b/>
          <w:bCs/>
          <w:sz w:val="36"/>
          <w:szCs w:val="36"/>
          <w:u w:val="single"/>
          <w:rtl/>
          <w:lang w:val="en-US" w:bidi="ar-DZ"/>
        </w:rPr>
        <w:t xml:space="preserve">المرتكزات الفلسفية </w:t>
      </w:r>
      <w:proofErr w:type="spellStart"/>
      <w:r w:rsidRPr="00411576">
        <w:rPr>
          <w:rFonts w:ascii="Traditional Arabic" w:hAnsi="Traditional Arabic" w:cs="Traditional Arabic" w:hint="cs"/>
          <w:b/>
          <w:bCs/>
          <w:sz w:val="36"/>
          <w:szCs w:val="36"/>
          <w:u w:val="single"/>
          <w:rtl/>
          <w:lang w:val="en-US" w:bidi="ar-DZ"/>
        </w:rPr>
        <w:t>للتفكيكية</w:t>
      </w:r>
      <w:proofErr w:type="spellEnd"/>
      <w:r w:rsidRPr="00411576">
        <w:rPr>
          <w:rFonts w:ascii="Traditional Arabic" w:hAnsi="Traditional Arabic" w:cs="Traditional Arabic" w:hint="cs"/>
          <w:sz w:val="36"/>
          <w:szCs w:val="36"/>
          <w:u w:val="single"/>
          <w:rtl/>
          <w:lang w:val="en-US" w:bidi="ar-DZ"/>
        </w:rPr>
        <w:t>:</w:t>
      </w:r>
    </w:p>
    <w:p w:rsidR="0068712D" w:rsidRDefault="0068712D" w:rsidP="0068712D">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ارتكزت على </w:t>
      </w:r>
      <w:r w:rsidR="00914155">
        <w:rPr>
          <w:rFonts w:ascii="Traditional Arabic" w:hAnsi="Traditional Arabic" w:cs="Traditional Arabic" w:hint="cs"/>
          <w:sz w:val="36"/>
          <w:szCs w:val="36"/>
          <w:rtl/>
          <w:lang w:val="en-US" w:bidi="ar-DZ"/>
        </w:rPr>
        <w:t>أُطروحات</w:t>
      </w:r>
      <w:r>
        <w:rPr>
          <w:rFonts w:ascii="Traditional Arabic" w:hAnsi="Traditional Arabic" w:cs="Traditional Arabic" w:hint="cs"/>
          <w:sz w:val="36"/>
          <w:szCs w:val="36"/>
          <w:rtl/>
          <w:lang w:val="en-US" w:bidi="ar-DZ"/>
        </w:rPr>
        <w:t xml:space="preserve"> العديد من الفلاسفة منهم: </w:t>
      </w:r>
      <w:r w:rsidRPr="0068712D">
        <w:rPr>
          <w:rFonts w:ascii="Traditional Arabic" w:hAnsi="Traditional Arabic" w:cs="Traditional Arabic" w:hint="cs"/>
          <w:b/>
          <w:bCs/>
          <w:sz w:val="36"/>
          <w:szCs w:val="36"/>
          <w:rtl/>
          <w:lang w:val="en-US" w:bidi="ar-DZ"/>
        </w:rPr>
        <w:t xml:space="preserve">نيتشه </w:t>
      </w:r>
      <w:proofErr w:type="spellStart"/>
      <w:r w:rsidRPr="0068712D">
        <w:rPr>
          <w:rFonts w:ascii="Traditional Arabic" w:hAnsi="Traditional Arabic" w:cs="Traditional Arabic" w:hint="cs"/>
          <w:b/>
          <w:bCs/>
          <w:sz w:val="36"/>
          <w:szCs w:val="36"/>
          <w:rtl/>
          <w:lang w:val="en-US" w:bidi="ar-DZ"/>
        </w:rPr>
        <w:t>وهيدجر</w:t>
      </w:r>
      <w:proofErr w:type="spellEnd"/>
      <w:r>
        <w:rPr>
          <w:rFonts w:ascii="Traditional Arabic" w:hAnsi="Traditional Arabic" w:cs="Traditional Arabic" w:hint="cs"/>
          <w:sz w:val="36"/>
          <w:szCs w:val="36"/>
          <w:rtl/>
          <w:lang w:val="en-US" w:bidi="ar-DZ"/>
        </w:rPr>
        <w:t>، وأهم الأفكار التي طرحها "نيتشه" : موت الإله، والعود الأبدي ، أما "</w:t>
      </w:r>
      <w:proofErr w:type="spellStart"/>
      <w:r>
        <w:rPr>
          <w:rFonts w:ascii="Traditional Arabic" w:hAnsi="Traditional Arabic" w:cs="Traditional Arabic" w:hint="cs"/>
          <w:sz w:val="36"/>
          <w:szCs w:val="36"/>
          <w:rtl/>
          <w:lang w:val="en-US" w:bidi="ar-DZ"/>
        </w:rPr>
        <w:t>هيدجر</w:t>
      </w:r>
      <w:proofErr w:type="spellEnd"/>
      <w:r>
        <w:rPr>
          <w:rFonts w:ascii="Traditional Arabic" w:hAnsi="Traditional Arabic" w:cs="Traditional Arabic" w:hint="cs"/>
          <w:sz w:val="36"/>
          <w:szCs w:val="36"/>
          <w:rtl/>
          <w:lang w:val="en-US" w:bidi="ar-DZ"/>
        </w:rPr>
        <w:t xml:space="preserve">" فقد قدم مفهوم جديد للكينونة التي تتكون من ثنائية المعرفة والذات العارفة التي هي تتغير بتغير الزمن وبالتالي لا حقيقة ثابتة وإنما تبقى مؤجلة، ومنه فإنّ عملية الفهم كذلك قابلة </w:t>
      </w:r>
      <w:r w:rsidR="00914155">
        <w:rPr>
          <w:rFonts w:ascii="Traditional Arabic" w:hAnsi="Traditional Arabic" w:cs="Traditional Arabic" w:hint="cs"/>
          <w:sz w:val="36"/>
          <w:szCs w:val="36"/>
          <w:rtl/>
          <w:lang w:val="en-US" w:bidi="ar-DZ"/>
        </w:rPr>
        <w:t>للاختلاف.</w:t>
      </w:r>
      <w:r>
        <w:rPr>
          <w:rFonts w:ascii="Traditional Arabic" w:hAnsi="Traditional Arabic" w:cs="Traditional Arabic" w:hint="cs"/>
          <w:sz w:val="36"/>
          <w:szCs w:val="36"/>
          <w:rtl/>
          <w:lang w:val="en-US" w:bidi="ar-DZ"/>
        </w:rPr>
        <w:t xml:space="preserve"> </w:t>
      </w:r>
    </w:p>
    <w:p w:rsidR="00914155" w:rsidRDefault="00411576" w:rsidP="00411576">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lastRenderedPageBreak/>
        <w:t>و</w:t>
      </w:r>
      <w:r w:rsidR="00914155">
        <w:rPr>
          <w:rFonts w:ascii="Traditional Arabic" w:hAnsi="Traditional Arabic" w:cs="Traditional Arabic" w:hint="cs"/>
          <w:sz w:val="36"/>
          <w:szCs w:val="36"/>
          <w:rtl/>
          <w:lang w:val="en-US" w:bidi="ar-DZ"/>
        </w:rPr>
        <w:t xml:space="preserve">من أهم مقولات </w:t>
      </w:r>
      <w:r>
        <w:rPr>
          <w:rFonts w:ascii="Traditional Arabic" w:hAnsi="Traditional Arabic" w:cs="Traditional Arabic" w:hint="cs"/>
          <w:sz w:val="36"/>
          <w:szCs w:val="36"/>
          <w:rtl/>
          <w:lang w:val="en-US" w:bidi="ar-DZ"/>
        </w:rPr>
        <w:t xml:space="preserve"> النظرية </w:t>
      </w:r>
      <w:r w:rsidR="00914155">
        <w:rPr>
          <w:rFonts w:ascii="Traditional Arabic" w:hAnsi="Traditional Arabic" w:cs="Traditional Arabic" w:hint="cs"/>
          <w:sz w:val="36"/>
          <w:szCs w:val="36"/>
          <w:rtl/>
          <w:lang w:val="en-US" w:bidi="ar-DZ"/>
        </w:rPr>
        <w:t xml:space="preserve">: نقد المركزية، الحضور والغياب، الأثر ، </w:t>
      </w:r>
      <w:proofErr w:type="spellStart"/>
      <w:r w:rsidR="00914155">
        <w:rPr>
          <w:rFonts w:ascii="Traditional Arabic" w:hAnsi="Traditional Arabic" w:cs="Traditional Arabic" w:hint="cs"/>
          <w:sz w:val="36"/>
          <w:szCs w:val="36"/>
          <w:rtl/>
          <w:lang w:val="en-US" w:bidi="ar-DZ"/>
        </w:rPr>
        <w:t>التناص</w:t>
      </w:r>
      <w:proofErr w:type="spellEnd"/>
      <w:r w:rsidR="00914155">
        <w:rPr>
          <w:rFonts w:ascii="Traditional Arabic" w:hAnsi="Traditional Arabic" w:cs="Traditional Arabic" w:hint="cs"/>
          <w:sz w:val="36"/>
          <w:szCs w:val="36"/>
          <w:rtl/>
          <w:lang w:val="en-US" w:bidi="ar-DZ"/>
        </w:rPr>
        <w:t xml:space="preserve">، </w:t>
      </w:r>
      <w:proofErr w:type="spellStart"/>
      <w:r w:rsidR="00914155">
        <w:rPr>
          <w:rFonts w:ascii="Traditional Arabic" w:hAnsi="Traditional Arabic" w:cs="Traditional Arabic" w:hint="cs"/>
          <w:sz w:val="36"/>
          <w:szCs w:val="36"/>
          <w:rtl/>
          <w:lang w:val="en-US" w:bidi="ar-DZ"/>
        </w:rPr>
        <w:t>التشظي</w:t>
      </w:r>
      <w:proofErr w:type="spellEnd"/>
      <w:r w:rsidR="00914155">
        <w:rPr>
          <w:rFonts w:ascii="Traditional Arabic" w:hAnsi="Traditional Arabic" w:cs="Traditional Arabic" w:hint="cs"/>
          <w:sz w:val="36"/>
          <w:szCs w:val="36"/>
          <w:rtl/>
          <w:lang w:val="en-US" w:bidi="ar-DZ"/>
        </w:rPr>
        <w:t>.</w:t>
      </w:r>
    </w:p>
    <w:p w:rsidR="00914155" w:rsidRPr="00411576" w:rsidRDefault="00411576" w:rsidP="00914155">
      <w:pPr>
        <w:bidi/>
        <w:jc w:val="both"/>
        <w:rPr>
          <w:rFonts w:ascii="Traditional Arabic" w:hAnsi="Traditional Arabic" w:cs="Traditional Arabic" w:hint="cs"/>
          <w:b/>
          <w:bCs/>
          <w:sz w:val="40"/>
          <w:szCs w:val="40"/>
          <w:u w:val="single"/>
          <w:rtl/>
          <w:lang w:val="en-US" w:bidi="ar-DZ"/>
        </w:rPr>
      </w:pPr>
      <w:r>
        <w:rPr>
          <w:rFonts w:ascii="Traditional Arabic" w:hAnsi="Traditional Arabic" w:cs="Traditional Arabic" w:hint="cs"/>
          <w:sz w:val="36"/>
          <w:szCs w:val="36"/>
          <w:rtl/>
          <w:lang w:val="en-US" w:bidi="ar-DZ"/>
        </w:rPr>
        <w:t xml:space="preserve">3/ </w:t>
      </w:r>
      <w:r w:rsidR="00914155" w:rsidRPr="00411576">
        <w:rPr>
          <w:rFonts w:ascii="Traditional Arabic" w:hAnsi="Traditional Arabic" w:cs="Traditional Arabic" w:hint="cs"/>
          <w:b/>
          <w:bCs/>
          <w:sz w:val="40"/>
          <w:szCs w:val="40"/>
          <w:u w:val="single"/>
          <w:rtl/>
          <w:lang w:val="en-US" w:bidi="ar-DZ"/>
        </w:rPr>
        <w:t xml:space="preserve">إجراءات النقد </w:t>
      </w:r>
      <w:proofErr w:type="spellStart"/>
      <w:r w:rsidR="00914155" w:rsidRPr="00411576">
        <w:rPr>
          <w:rFonts w:ascii="Traditional Arabic" w:hAnsi="Traditional Arabic" w:cs="Traditional Arabic" w:hint="cs"/>
          <w:b/>
          <w:bCs/>
          <w:sz w:val="40"/>
          <w:szCs w:val="40"/>
          <w:u w:val="single"/>
          <w:rtl/>
          <w:lang w:val="en-US" w:bidi="ar-DZ"/>
        </w:rPr>
        <w:t>التفكيكي</w:t>
      </w:r>
      <w:proofErr w:type="spellEnd"/>
      <w:r w:rsidR="00914155" w:rsidRPr="00411576">
        <w:rPr>
          <w:rFonts w:ascii="Traditional Arabic" w:hAnsi="Traditional Arabic" w:cs="Traditional Arabic" w:hint="cs"/>
          <w:b/>
          <w:bCs/>
          <w:sz w:val="40"/>
          <w:szCs w:val="40"/>
          <w:u w:val="single"/>
          <w:rtl/>
          <w:lang w:val="en-US" w:bidi="ar-DZ"/>
        </w:rPr>
        <w:t>:</w:t>
      </w:r>
    </w:p>
    <w:p w:rsidR="00914155" w:rsidRDefault="00914155" w:rsidP="0091415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-البحث عن المتناقضات في النص الأدبي بوصفها مِعول هدم لبنيته.</w:t>
      </w:r>
    </w:p>
    <w:p w:rsidR="00914155" w:rsidRDefault="00914155" w:rsidP="0091415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 البحث عن </w:t>
      </w:r>
      <w:proofErr w:type="spellStart"/>
      <w:r>
        <w:rPr>
          <w:rFonts w:ascii="Traditional Arabic" w:hAnsi="Traditional Arabic" w:cs="Traditional Arabic" w:hint="cs"/>
          <w:sz w:val="36"/>
          <w:szCs w:val="36"/>
          <w:rtl/>
          <w:lang w:val="en-US" w:bidi="ar-DZ"/>
        </w:rPr>
        <w:t>المسكوت</w:t>
      </w:r>
      <w:proofErr w:type="spellEnd"/>
      <w:r>
        <w:rPr>
          <w:rFonts w:ascii="Traditional Arabic" w:hAnsi="Traditional Arabic" w:cs="Traditional Arabic" w:hint="cs"/>
          <w:sz w:val="36"/>
          <w:szCs w:val="36"/>
          <w:rtl/>
          <w:lang w:val="en-US" w:bidi="ar-DZ"/>
        </w:rPr>
        <w:t xml:space="preserve"> عنه ورفع </w:t>
      </w:r>
      <w:proofErr w:type="spellStart"/>
      <w:r>
        <w:rPr>
          <w:rFonts w:ascii="Traditional Arabic" w:hAnsi="Traditional Arabic" w:cs="Traditional Arabic" w:hint="cs"/>
          <w:sz w:val="36"/>
          <w:szCs w:val="36"/>
          <w:rtl/>
          <w:lang w:val="en-US" w:bidi="ar-DZ"/>
        </w:rPr>
        <w:t>المهمش</w:t>
      </w:r>
      <w:proofErr w:type="spellEnd"/>
      <w:r>
        <w:rPr>
          <w:rFonts w:ascii="Traditional Arabic" w:hAnsi="Traditional Arabic" w:cs="Traditional Arabic" w:hint="cs"/>
          <w:sz w:val="36"/>
          <w:szCs w:val="36"/>
          <w:rtl/>
          <w:lang w:val="en-US" w:bidi="ar-DZ"/>
        </w:rPr>
        <w:t xml:space="preserve"> لمرتبة المركزية مؤقتا لبناء معنى جديد للنص.</w:t>
      </w:r>
    </w:p>
    <w:p w:rsidR="00914155" w:rsidRPr="00411576" w:rsidRDefault="00411576" w:rsidP="00914155">
      <w:pPr>
        <w:bidi/>
        <w:jc w:val="both"/>
        <w:rPr>
          <w:rFonts w:ascii="Traditional Arabic" w:hAnsi="Traditional Arabic" w:cs="Traditional Arabic" w:hint="cs"/>
          <w:b/>
          <w:bCs/>
          <w:sz w:val="40"/>
          <w:szCs w:val="40"/>
          <w:u w:val="single"/>
          <w:rtl/>
          <w:lang w:val="en-US" w:bidi="ar-DZ"/>
        </w:rPr>
      </w:pPr>
      <w:r>
        <w:rPr>
          <w:rFonts w:ascii="Traditional Arabic" w:hAnsi="Traditional Arabic" w:cs="Traditional Arabic" w:hint="cs"/>
          <w:sz w:val="36"/>
          <w:szCs w:val="36"/>
          <w:rtl/>
          <w:lang w:val="en-US" w:bidi="ar-DZ"/>
        </w:rPr>
        <w:t>4</w:t>
      </w:r>
      <w:r w:rsidR="00914155">
        <w:rPr>
          <w:rFonts w:ascii="Traditional Arabic" w:hAnsi="Traditional Arabic" w:cs="Traditional Arabic" w:hint="cs"/>
          <w:sz w:val="36"/>
          <w:szCs w:val="36"/>
          <w:rtl/>
          <w:lang w:val="en-US" w:bidi="ar-DZ"/>
        </w:rPr>
        <w:t>/</w:t>
      </w:r>
      <w:r w:rsidR="00914155" w:rsidRPr="00411576">
        <w:rPr>
          <w:rFonts w:ascii="Traditional Arabic" w:hAnsi="Traditional Arabic" w:cs="Traditional Arabic" w:hint="cs"/>
          <w:b/>
          <w:bCs/>
          <w:sz w:val="40"/>
          <w:szCs w:val="40"/>
          <w:u w:val="single"/>
          <w:rtl/>
          <w:lang w:val="en-US" w:bidi="ar-DZ"/>
        </w:rPr>
        <w:t xml:space="preserve">الفرق بين البنيوية </w:t>
      </w:r>
      <w:proofErr w:type="spellStart"/>
      <w:r w:rsidR="00914155" w:rsidRPr="00411576">
        <w:rPr>
          <w:rFonts w:ascii="Traditional Arabic" w:hAnsi="Traditional Arabic" w:cs="Traditional Arabic" w:hint="cs"/>
          <w:b/>
          <w:bCs/>
          <w:sz w:val="40"/>
          <w:szCs w:val="40"/>
          <w:u w:val="single"/>
          <w:rtl/>
          <w:lang w:val="en-US" w:bidi="ar-DZ"/>
        </w:rPr>
        <w:t>والتفكيكية</w:t>
      </w:r>
      <w:proofErr w:type="spellEnd"/>
      <w:r w:rsidR="00914155" w:rsidRPr="00411576">
        <w:rPr>
          <w:rFonts w:ascii="Traditional Arabic" w:hAnsi="Traditional Arabic" w:cs="Traditional Arabic" w:hint="cs"/>
          <w:b/>
          <w:bCs/>
          <w:sz w:val="40"/>
          <w:szCs w:val="40"/>
          <w:u w:val="single"/>
          <w:rtl/>
          <w:lang w:val="en-US" w:bidi="ar-DZ"/>
        </w:rPr>
        <w:t>:</w:t>
      </w:r>
    </w:p>
    <w:p w:rsidR="00914155" w:rsidRDefault="000D1E70" w:rsidP="0091415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يٌ</w:t>
      </w:r>
      <w:r w:rsidR="00411576">
        <w:rPr>
          <w:rFonts w:ascii="Traditional Arabic" w:hAnsi="Traditional Arabic" w:cs="Traditional Arabic" w:hint="cs"/>
          <w:sz w:val="36"/>
          <w:szCs w:val="36"/>
          <w:rtl/>
          <w:lang w:val="en-US" w:bidi="ar-DZ"/>
        </w:rPr>
        <w:t xml:space="preserve">عد </w:t>
      </w:r>
      <w:r w:rsidR="00914155">
        <w:rPr>
          <w:rFonts w:ascii="Traditional Arabic" w:hAnsi="Traditional Arabic" w:cs="Traditional Arabic" w:hint="cs"/>
          <w:sz w:val="36"/>
          <w:szCs w:val="36"/>
          <w:rtl/>
          <w:lang w:val="en-US" w:bidi="ar-DZ"/>
        </w:rPr>
        <w:t xml:space="preserve">المنهج البنيوي منهج </w:t>
      </w:r>
      <w:proofErr w:type="spellStart"/>
      <w:r w:rsidR="00914155">
        <w:rPr>
          <w:rFonts w:ascii="Traditional Arabic" w:hAnsi="Traditional Arabic" w:cs="Traditional Arabic" w:hint="cs"/>
          <w:sz w:val="36"/>
          <w:szCs w:val="36"/>
          <w:rtl/>
          <w:lang w:val="en-US" w:bidi="ar-DZ"/>
        </w:rPr>
        <w:t>حداثي</w:t>
      </w:r>
      <w:proofErr w:type="spellEnd"/>
      <w:r w:rsidR="00914155">
        <w:rPr>
          <w:rFonts w:ascii="Traditional Arabic" w:hAnsi="Traditional Arabic" w:cs="Traditional Arabic" w:hint="cs"/>
          <w:sz w:val="36"/>
          <w:szCs w:val="36"/>
          <w:rtl/>
          <w:lang w:val="en-US" w:bidi="ar-DZ"/>
        </w:rPr>
        <w:t xml:space="preserve"> ظهر في النصف الأول من القرن العشرين، تأثر المنهج ب: المدرسة الشكلية في روسيا، حلقة براغ وحلقة موسكو اللغوية، مدرسة النقد الجديد بأمريكا، اهتم بدراسة النسق اللغوي الداخلي للنص ودراسة العلاقة بين بنياته اللغوية الداخلية للوصول إلى معنى محدد للنص الأدبي.</w:t>
      </w:r>
    </w:p>
    <w:p w:rsidR="00914155" w:rsidRDefault="00914155" w:rsidP="00914155">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بعده مرت أوروبا بحالة من التوتر </w:t>
      </w:r>
      <w:r w:rsidR="00551CBE">
        <w:rPr>
          <w:rFonts w:ascii="Traditional Arabic" w:hAnsi="Traditional Arabic" w:cs="Traditional Arabic" w:hint="cs"/>
          <w:sz w:val="36"/>
          <w:szCs w:val="36"/>
          <w:rtl/>
          <w:lang w:val="en-US" w:bidi="ar-DZ"/>
        </w:rPr>
        <w:t>والاضطراب</w:t>
      </w:r>
      <w:r>
        <w:rPr>
          <w:rFonts w:ascii="Traditional Arabic" w:hAnsi="Traditional Arabic" w:cs="Traditional Arabic" w:hint="cs"/>
          <w:sz w:val="36"/>
          <w:szCs w:val="36"/>
          <w:rtl/>
          <w:lang w:val="en-US" w:bidi="ar-DZ"/>
        </w:rPr>
        <w:t xml:space="preserve"> بسبب الحرب العالمية الثانية وما خلفته وراءها من دمار وخراب، وكذلك فشل الأنظمة الاقتصادية، وانعدام الوازع الديني ، وسيادة الشعور </w:t>
      </w:r>
      <w:r w:rsidR="00551CBE">
        <w:rPr>
          <w:rFonts w:ascii="Traditional Arabic" w:hAnsi="Traditional Arabic" w:cs="Traditional Arabic" w:hint="cs"/>
          <w:sz w:val="36"/>
          <w:szCs w:val="36"/>
          <w:rtl/>
          <w:lang w:val="en-US" w:bidi="ar-DZ"/>
        </w:rPr>
        <w:t>بالاغتراب</w:t>
      </w:r>
      <w:r>
        <w:rPr>
          <w:rFonts w:ascii="Traditional Arabic" w:hAnsi="Traditional Arabic" w:cs="Traditional Arabic" w:hint="cs"/>
          <w:sz w:val="36"/>
          <w:szCs w:val="36"/>
          <w:rtl/>
          <w:lang w:val="en-US" w:bidi="ar-DZ"/>
        </w:rPr>
        <w:t>,,,,</w:t>
      </w:r>
      <w:proofErr w:type="spellStart"/>
      <w:r>
        <w:rPr>
          <w:rFonts w:ascii="Traditional Arabic" w:hAnsi="Traditional Arabic" w:cs="Traditional Arabic" w:hint="cs"/>
          <w:sz w:val="36"/>
          <w:szCs w:val="36"/>
          <w:rtl/>
          <w:lang w:val="en-US" w:bidi="ar-DZ"/>
        </w:rPr>
        <w:t>إلخ</w:t>
      </w:r>
      <w:proofErr w:type="spellEnd"/>
    </w:p>
    <w:p w:rsidR="00551CBE" w:rsidRDefault="00551CBE" w:rsidP="00551CBE">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من هنا انتقل التشكيك</w:t>
      </w:r>
      <w:r w:rsidR="00914155">
        <w:rPr>
          <w:rFonts w:ascii="Traditional Arabic" w:hAnsi="Traditional Arabic" w:cs="Traditional Arabic" w:hint="cs"/>
          <w:sz w:val="36"/>
          <w:szCs w:val="36"/>
          <w:rtl/>
          <w:lang w:val="en-US" w:bidi="ar-DZ"/>
        </w:rPr>
        <w:t xml:space="preserve"> في الثوابت والمرجعيات في الفكر الأوربي إلى حقل النقد الأدبي</w:t>
      </w:r>
      <w:r>
        <w:rPr>
          <w:rFonts w:ascii="Traditional Arabic" w:hAnsi="Traditional Arabic" w:cs="Traditional Arabic" w:hint="cs"/>
          <w:sz w:val="36"/>
          <w:szCs w:val="36"/>
          <w:rtl/>
          <w:lang w:val="en-US" w:bidi="ar-DZ"/>
        </w:rPr>
        <w:t xml:space="preserve"> فأفرز لنا المنهج </w:t>
      </w:r>
      <w:proofErr w:type="spellStart"/>
      <w:r>
        <w:rPr>
          <w:rFonts w:ascii="Traditional Arabic" w:hAnsi="Traditional Arabic" w:cs="Traditional Arabic" w:hint="cs"/>
          <w:sz w:val="36"/>
          <w:szCs w:val="36"/>
          <w:rtl/>
          <w:lang w:val="en-US" w:bidi="ar-DZ"/>
        </w:rPr>
        <w:t>التفكيكي</w:t>
      </w:r>
      <w:proofErr w:type="spellEnd"/>
      <w:r>
        <w:rPr>
          <w:rFonts w:ascii="Traditional Arabic" w:hAnsi="Traditional Arabic" w:cs="Traditional Arabic" w:hint="cs"/>
          <w:sz w:val="36"/>
          <w:szCs w:val="36"/>
          <w:rtl/>
          <w:lang w:val="en-US" w:bidi="ar-DZ"/>
        </w:rPr>
        <w:t xml:space="preserve"> الذي يشك في امتلاك النص الأدبي لمعنى واحد ثابت ومستقر،فما هو الفرق بينهما خصوصا أنّ كليهما يُنادي بدراسة النص من الداخل من خلال لغته بعيدا عن السياقات الخارجية ؟.</w:t>
      </w:r>
    </w:p>
    <w:p w:rsidR="00411576" w:rsidRDefault="00551CBE" w:rsidP="00551CBE">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البنيوية  من جهتها ترى أنّ المعنى ثابت ومستقر داخل النص الأدبي واللغة بمثابة المركزية التي ينطلق منها الناقد في دراسته، أما </w:t>
      </w:r>
      <w:proofErr w:type="spellStart"/>
      <w:r>
        <w:rPr>
          <w:rFonts w:ascii="Traditional Arabic" w:hAnsi="Traditional Arabic" w:cs="Traditional Arabic" w:hint="cs"/>
          <w:sz w:val="36"/>
          <w:szCs w:val="36"/>
          <w:rtl/>
          <w:lang w:val="en-US" w:bidi="ar-DZ"/>
        </w:rPr>
        <w:t>التفكيكية</w:t>
      </w:r>
      <w:proofErr w:type="spellEnd"/>
      <w:r>
        <w:rPr>
          <w:rFonts w:ascii="Traditional Arabic" w:hAnsi="Traditional Arabic" w:cs="Traditional Arabic" w:hint="cs"/>
          <w:sz w:val="36"/>
          <w:szCs w:val="36"/>
          <w:rtl/>
          <w:lang w:val="en-US" w:bidi="ar-DZ"/>
        </w:rPr>
        <w:t xml:space="preserve"> تنفي ثبات المعنى وتنكر مركزيته بل تُشكك في اللغة وتُؤكد وجود عدد لا نهائي من المعاني</w:t>
      </w:r>
      <w:r w:rsidR="00411576">
        <w:rPr>
          <w:rFonts w:ascii="Traditional Arabic" w:hAnsi="Traditional Arabic" w:cs="Traditional Arabic" w:hint="cs"/>
          <w:sz w:val="36"/>
          <w:szCs w:val="36"/>
          <w:rtl/>
          <w:lang w:val="en-US" w:bidi="ar-DZ"/>
        </w:rPr>
        <w:t>.</w:t>
      </w:r>
    </w:p>
    <w:p w:rsidR="00411576" w:rsidRDefault="00411576" w:rsidP="00411576">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lastRenderedPageBreak/>
        <w:t xml:space="preserve">5/ </w:t>
      </w:r>
      <w:proofErr w:type="spellStart"/>
      <w:r w:rsidRPr="00411576">
        <w:rPr>
          <w:rFonts w:ascii="Traditional Arabic" w:hAnsi="Traditional Arabic" w:cs="Traditional Arabic" w:hint="cs"/>
          <w:b/>
          <w:bCs/>
          <w:sz w:val="40"/>
          <w:szCs w:val="40"/>
          <w:u w:val="single"/>
          <w:rtl/>
          <w:lang w:val="en-US" w:bidi="ar-DZ"/>
        </w:rPr>
        <w:t>الإنتقادات</w:t>
      </w:r>
      <w:proofErr w:type="spellEnd"/>
      <w:r w:rsidRPr="00411576">
        <w:rPr>
          <w:rFonts w:ascii="Traditional Arabic" w:hAnsi="Traditional Arabic" w:cs="Traditional Arabic" w:hint="cs"/>
          <w:b/>
          <w:bCs/>
          <w:sz w:val="40"/>
          <w:szCs w:val="40"/>
          <w:u w:val="single"/>
          <w:rtl/>
          <w:lang w:val="en-US" w:bidi="ar-DZ"/>
        </w:rPr>
        <w:t xml:space="preserve"> التي وُجهت </w:t>
      </w:r>
      <w:proofErr w:type="spellStart"/>
      <w:r w:rsidRPr="00411576">
        <w:rPr>
          <w:rFonts w:ascii="Traditional Arabic" w:hAnsi="Traditional Arabic" w:cs="Traditional Arabic" w:hint="cs"/>
          <w:b/>
          <w:bCs/>
          <w:sz w:val="40"/>
          <w:szCs w:val="40"/>
          <w:u w:val="single"/>
          <w:rtl/>
          <w:lang w:val="en-US" w:bidi="ar-DZ"/>
        </w:rPr>
        <w:t>للتفكيكية</w:t>
      </w:r>
      <w:proofErr w:type="spellEnd"/>
      <w:r>
        <w:rPr>
          <w:rFonts w:ascii="Traditional Arabic" w:hAnsi="Traditional Arabic" w:cs="Traditional Arabic" w:hint="cs"/>
          <w:sz w:val="36"/>
          <w:szCs w:val="36"/>
          <w:rtl/>
          <w:lang w:val="en-US" w:bidi="ar-DZ"/>
        </w:rPr>
        <w:t>:</w:t>
      </w:r>
    </w:p>
    <w:p w:rsidR="001767D7" w:rsidRDefault="00411576" w:rsidP="00411576">
      <w:p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من النقاد الذين هاجموا </w:t>
      </w:r>
      <w:proofErr w:type="spellStart"/>
      <w:r>
        <w:rPr>
          <w:rFonts w:ascii="Traditional Arabic" w:hAnsi="Traditional Arabic" w:cs="Traditional Arabic" w:hint="cs"/>
          <w:sz w:val="36"/>
          <w:szCs w:val="36"/>
          <w:rtl/>
          <w:lang w:val="en-US" w:bidi="ar-DZ"/>
        </w:rPr>
        <w:t>التفكيكية</w:t>
      </w:r>
      <w:proofErr w:type="spellEnd"/>
      <w:r>
        <w:rPr>
          <w:rFonts w:ascii="Traditional Arabic" w:hAnsi="Traditional Arabic" w:cs="Traditional Arabic" w:hint="cs"/>
          <w:sz w:val="36"/>
          <w:szCs w:val="36"/>
          <w:rtl/>
          <w:lang w:val="en-US" w:bidi="ar-DZ"/>
        </w:rPr>
        <w:t xml:space="preserve"> نجد "جون </w:t>
      </w:r>
      <w:proofErr w:type="spellStart"/>
      <w:r>
        <w:rPr>
          <w:rFonts w:ascii="Traditional Arabic" w:hAnsi="Traditional Arabic" w:cs="Traditional Arabic" w:hint="cs"/>
          <w:sz w:val="36"/>
          <w:szCs w:val="36"/>
          <w:rtl/>
          <w:lang w:val="en-US" w:bidi="ar-DZ"/>
        </w:rPr>
        <w:t>إليس</w:t>
      </w:r>
      <w:proofErr w:type="spellEnd"/>
      <w:r>
        <w:rPr>
          <w:rFonts w:ascii="Traditional Arabic" w:hAnsi="Traditional Arabic" w:cs="Traditional Arabic" w:hint="cs"/>
          <w:sz w:val="36"/>
          <w:szCs w:val="36"/>
          <w:rtl/>
          <w:lang w:val="en-US" w:bidi="ar-DZ"/>
        </w:rPr>
        <w:t>" في كتابه (ضد التفكيك1989) والباحث العربي "عبد العزيز حمودة" في كتابه( المرايا المحدبة) 1989 هذا الأخير الذي رفض استخدام هذا المنهج الذي أفرزه مناخ ثقافي وفكر فلسفي مغاير الذي لم ينجح حتى في البيئة الغربية على حد قوله .</w:t>
      </w:r>
    </w:p>
    <w:p w:rsidR="001767D7" w:rsidRDefault="001767D7" w:rsidP="001767D7">
      <w:pPr>
        <w:pStyle w:val="Paragraphedeliste"/>
        <w:numPr>
          <w:ilvl w:val="0"/>
          <w:numId w:val="1"/>
        </w:numPr>
        <w:bidi/>
        <w:jc w:val="both"/>
        <w:rPr>
          <w:rFonts w:ascii="Traditional Arabic" w:hAnsi="Traditional Arabic" w:cs="Traditional Arabic" w:hint="cs"/>
          <w:sz w:val="36"/>
          <w:szCs w:val="36"/>
          <w:lang w:val="en-US" w:bidi="ar-DZ"/>
        </w:rPr>
      </w:pPr>
      <w:r>
        <w:rPr>
          <w:rFonts w:ascii="Traditional Arabic" w:hAnsi="Traditional Arabic" w:cs="Traditional Arabic" w:hint="cs"/>
          <w:sz w:val="36"/>
          <w:szCs w:val="36"/>
          <w:rtl/>
          <w:lang w:val="en-US" w:bidi="ar-DZ"/>
        </w:rPr>
        <w:t xml:space="preserve">من عيوب </w:t>
      </w:r>
      <w:proofErr w:type="spellStart"/>
      <w:r>
        <w:rPr>
          <w:rFonts w:ascii="Traditional Arabic" w:hAnsi="Traditional Arabic" w:cs="Traditional Arabic" w:hint="cs"/>
          <w:sz w:val="36"/>
          <w:szCs w:val="36"/>
          <w:rtl/>
          <w:lang w:val="en-US" w:bidi="ar-DZ"/>
        </w:rPr>
        <w:t>التفكيكية</w:t>
      </w:r>
      <w:proofErr w:type="spellEnd"/>
      <w:r>
        <w:rPr>
          <w:rFonts w:ascii="Traditional Arabic" w:hAnsi="Traditional Arabic" w:cs="Traditional Arabic" w:hint="cs"/>
          <w:sz w:val="36"/>
          <w:szCs w:val="36"/>
          <w:rtl/>
          <w:lang w:val="en-US" w:bidi="ar-DZ"/>
        </w:rPr>
        <w:t xml:space="preserve"> إلغاء أي مركزية أو مرجعية للنص والإقرار بنظرية اللعب الحر للدلالات مما يحدث نوع من التشتيت وعدم القدرة على تحديد معنى النص.</w:t>
      </w:r>
    </w:p>
    <w:p w:rsidR="001767D7" w:rsidRDefault="001767D7" w:rsidP="001767D7">
      <w:pPr>
        <w:pStyle w:val="Paragraphedeliste"/>
        <w:numPr>
          <w:ilvl w:val="0"/>
          <w:numId w:val="1"/>
        </w:numPr>
        <w:bidi/>
        <w:jc w:val="both"/>
        <w:rPr>
          <w:rFonts w:ascii="Traditional Arabic" w:hAnsi="Traditional Arabic" w:cs="Traditional Arabic" w:hint="cs"/>
          <w:sz w:val="36"/>
          <w:szCs w:val="36"/>
          <w:lang w:val="en-US" w:bidi="ar-DZ"/>
        </w:rPr>
      </w:pPr>
      <w:proofErr w:type="gramStart"/>
      <w:r>
        <w:rPr>
          <w:rFonts w:ascii="Traditional Arabic" w:hAnsi="Traditional Arabic" w:cs="Traditional Arabic" w:hint="cs"/>
          <w:sz w:val="36"/>
          <w:szCs w:val="36"/>
          <w:rtl/>
          <w:lang w:val="en-US" w:bidi="ar-DZ"/>
        </w:rPr>
        <w:t>التشكيك</w:t>
      </w:r>
      <w:proofErr w:type="gramEnd"/>
      <w:r>
        <w:rPr>
          <w:rFonts w:ascii="Traditional Arabic" w:hAnsi="Traditional Arabic" w:cs="Traditional Arabic" w:hint="cs"/>
          <w:sz w:val="36"/>
          <w:szCs w:val="36"/>
          <w:rtl/>
          <w:lang w:val="en-US" w:bidi="ar-DZ"/>
        </w:rPr>
        <w:t xml:space="preserve"> أيضا في اللغة وفي قدرتها على توصيل معنى محدد مما يعني عدم وجود نظام معين عكس ما كانت تُقدمه المناهج السياقية.</w:t>
      </w:r>
    </w:p>
    <w:p w:rsidR="00551CBE" w:rsidRDefault="001767D7" w:rsidP="00B569B4">
      <w:pPr>
        <w:pStyle w:val="Paragraphedeliste"/>
        <w:numPr>
          <w:ilvl w:val="0"/>
          <w:numId w:val="1"/>
        </w:numPr>
        <w:bidi/>
        <w:jc w:val="both"/>
        <w:rPr>
          <w:rFonts w:ascii="Traditional Arabic" w:hAnsi="Traditional Arabic" w:cs="Traditional Arabic" w:hint="cs"/>
          <w:sz w:val="36"/>
          <w:szCs w:val="36"/>
          <w:lang w:val="en-US" w:bidi="ar-DZ"/>
        </w:rPr>
      </w:pPr>
      <w:r>
        <w:rPr>
          <w:rFonts w:ascii="Traditional Arabic" w:hAnsi="Traditional Arabic" w:cs="Traditional Arabic" w:hint="cs"/>
          <w:sz w:val="36"/>
          <w:szCs w:val="36"/>
          <w:rtl/>
          <w:lang w:val="en-US" w:bidi="ar-DZ"/>
        </w:rPr>
        <w:t>من عيوبها أيضا موت المؤلف وهو مصطلح من مصطلحات المنهج البنيوي وضعه "</w:t>
      </w:r>
      <w:r w:rsidR="00EE0554">
        <w:rPr>
          <w:rFonts w:ascii="Traditional Arabic" w:hAnsi="Traditional Arabic" w:cs="Traditional Arabic" w:hint="cs"/>
          <w:sz w:val="36"/>
          <w:szCs w:val="36"/>
          <w:rtl/>
          <w:lang w:val="en-US" w:bidi="ar-DZ"/>
        </w:rPr>
        <w:t xml:space="preserve"> </w:t>
      </w:r>
      <w:r w:rsidR="00EE0554">
        <w:rPr>
          <w:rFonts w:ascii="Traditional Arabic" w:hAnsi="Traditional Arabic" w:cs="Traditional Arabic"/>
          <w:sz w:val="36"/>
          <w:szCs w:val="36"/>
          <w:rtl/>
          <w:lang w:val="en-US" w:bidi="ar-DZ"/>
        </w:rPr>
        <w:br/>
      </w:r>
      <w:r w:rsidR="00B569B4" w:rsidRPr="003308CA">
        <w:rPr>
          <w:rFonts w:ascii="Traditional Arabic" w:hAnsi="Traditional Arabic" w:cs="Traditional Arabic" w:hint="cs"/>
          <w:b/>
          <w:bCs/>
          <w:sz w:val="36"/>
          <w:szCs w:val="36"/>
          <w:rtl/>
          <w:lang w:val="en-US" w:bidi="ar-DZ"/>
        </w:rPr>
        <w:t xml:space="preserve">رولان </w:t>
      </w:r>
      <w:proofErr w:type="spellStart"/>
      <w:r w:rsidRPr="003308CA">
        <w:rPr>
          <w:rFonts w:ascii="Traditional Arabic" w:hAnsi="Traditional Arabic" w:cs="Traditional Arabic" w:hint="cs"/>
          <w:b/>
          <w:bCs/>
          <w:sz w:val="36"/>
          <w:szCs w:val="36"/>
          <w:rtl/>
          <w:lang w:val="en-US" w:bidi="ar-DZ"/>
        </w:rPr>
        <w:t>بارث</w:t>
      </w:r>
      <w:proofErr w:type="spellEnd"/>
      <w:r w:rsidRPr="00B569B4">
        <w:rPr>
          <w:rFonts w:ascii="Traditional Arabic" w:hAnsi="Traditional Arabic" w:cs="Traditional Arabic" w:hint="cs"/>
          <w:sz w:val="36"/>
          <w:szCs w:val="36"/>
          <w:rtl/>
          <w:lang w:val="en-US" w:bidi="ar-DZ"/>
        </w:rPr>
        <w:t>" ، وهذه الفكرة تقضي على حق المؤلف بوصفه مبدع النص.</w:t>
      </w:r>
    </w:p>
    <w:p w:rsidR="00B569B4" w:rsidRDefault="00B569B4" w:rsidP="00B569B4">
      <w:pPr>
        <w:pStyle w:val="Paragraphedeliste"/>
        <w:numPr>
          <w:ilvl w:val="0"/>
          <w:numId w:val="1"/>
        </w:numPr>
        <w:bidi/>
        <w:jc w:val="both"/>
        <w:rPr>
          <w:rFonts w:ascii="Traditional Arabic" w:hAnsi="Traditional Arabic" w:cs="Traditional Arabic" w:hint="cs"/>
          <w:sz w:val="36"/>
          <w:szCs w:val="36"/>
          <w:lang w:val="en-US" w:bidi="ar-DZ"/>
        </w:rPr>
      </w:pPr>
      <w:r>
        <w:rPr>
          <w:rFonts w:ascii="Traditional Arabic" w:hAnsi="Traditional Arabic" w:cs="Traditional Arabic" w:hint="cs"/>
          <w:sz w:val="36"/>
          <w:szCs w:val="36"/>
          <w:rtl/>
          <w:lang w:val="en-US" w:bidi="ar-DZ"/>
        </w:rPr>
        <w:t xml:space="preserve">كذلك عدم اعترافها بالعلاقة بين النص الأدبي والمجتمع (البيئة التي أفرزته) وعدم اهتمامها بالقضايا الاجتماعية التي يمكن أنّ يتضمنها </w:t>
      </w:r>
      <w:proofErr w:type="gramStart"/>
      <w:r>
        <w:rPr>
          <w:rFonts w:ascii="Traditional Arabic" w:hAnsi="Traditional Arabic" w:cs="Traditional Arabic" w:hint="cs"/>
          <w:sz w:val="36"/>
          <w:szCs w:val="36"/>
          <w:rtl/>
          <w:lang w:val="en-US" w:bidi="ar-DZ"/>
        </w:rPr>
        <w:t>النص .</w:t>
      </w:r>
      <w:proofErr w:type="gramEnd"/>
    </w:p>
    <w:p w:rsidR="003308CA" w:rsidRDefault="00B569B4" w:rsidP="003308CA">
      <w:pPr>
        <w:pStyle w:val="Paragraphedeliste"/>
        <w:numPr>
          <w:ilvl w:val="0"/>
          <w:numId w:val="1"/>
        </w:numPr>
        <w:bidi/>
        <w:jc w:val="both"/>
        <w:rPr>
          <w:rFonts w:ascii="Traditional Arabic" w:hAnsi="Traditional Arabic" w:cs="Traditional Arabic" w:hint="cs"/>
          <w:sz w:val="36"/>
          <w:szCs w:val="36"/>
          <w:lang w:val="en-US" w:bidi="ar-DZ"/>
        </w:rPr>
      </w:pPr>
      <w:r>
        <w:rPr>
          <w:rFonts w:ascii="Traditional Arabic" w:hAnsi="Traditional Arabic" w:cs="Traditional Arabic" w:hint="cs"/>
          <w:sz w:val="36"/>
          <w:szCs w:val="36"/>
          <w:rtl/>
          <w:lang w:val="en-US" w:bidi="ar-DZ"/>
        </w:rPr>
        <w:t xml:space="preserve">كما عاب النقاد أيضا على </w:t>
      </w:r>
      <w:proofErr w:type="spellStart"/>
      <w:r>
        <w:rPr>
          <w:rFonts w:ascii="Traditional Arabic" w:hAnsi="Traditional Arabic" w:cs="Traditional Arabic" w:hint="cs"/>
          <w:sz w:val="36"/>
          <w:szCs w:val="36"/>
          <w:rtl/>
          <w:lang w:val="en-US" w:bidi="ar-DZ"/>
        </w:rPr>
        <w:t>التفكيكية</w:t>
      </w:r>
      <w:proofErr w:type="spellEnd"/>
      <w:r>
        <w:rPr>
          <w:rFonts w:ascii="Traditional Arabic" w:hAnsi="Traditional Arabic" w:cs="Traditional Arabic" w:hint="cs"/>
          <w:sz w:val="36"/>
          <w:szCs w:val="36"/>
          <w:rtl/>
          <w:lang w:val="en-US" w:bidi="ar-DZ"/>
        </w:rPr>
        <w:t xml:space="preserve"> استخدامها لأداة </w:t>
      </w:r>
      <w:proofErr w:type="spellStart"/>
      <w:r>
        <w:rPr>
          <w:rFonts w:ascii="Traditional Arabic" w:hAnsi="Traditional Arabic" w:cs="Traditional Arabic" w:hint="cs"/>
          <w:sz w:val="36"/>
          <w:szCs w:val="36"/>
          <w:rtl/>
          <w:lang w:val="en-US" w:bidi="ar-DZ"/>
        </w:rPr>
        <w:t>التناص</w:t>
      </w:r>
      <w:proofErr w:type="spellEnd"/>
      <w:r>
        <w:rPr>
          <w:rFonts w:ascii="Traditional Arabic" w:hAnsi="Traditional Arabic" w:cs="Traditional Arabic" w:hint="cs"/>
          <w:sz w:val="36"/>
          <w:szCs w:val="36"/>
          <w:rtl/>
          <w:lang w:val="en-US" w:bidi="ar-DZ"/>
        </w:rPr>
        <w:t xml:space="preserve"> </w:t>
      </w:r>
      <w:r w:rsidR="003308CA">
        <w:rPr>
          <w:rFonts w:ascii="Traditional Arabic" w:hAnsi="Traditional Arabic" w:cs="Traditional Arabic" w:hint="cs"/>
          <w:sz w:val="36"/>
          <w:szCs w:val="36"/>
          <w:rtl/>
          <w:lang w:val="en-US" w:bidi="ar-DZ"/>
        </w:rPr>
        <w:t>كإجراء</w:t>
      </w:r>
      <w:r>
        <w:rPr>
          <w:rFonts w:ascii="Traditional Arabic" w:hAnsi="Traditional Arabic" w:cs="Traditional Arabic" w:hint="cs"/>
          <w:sz w:val="36"/>
          <w:szCs w:val="36"/>
          <w:rtl/>
          <w:lang w:val="en-US" w:bidi="ar-DZ"/>
        </w:rPr>
        <w:t xml:space="preserve"> من </w:t>
      </w:r>
      <w:r w:rsidR="003308CA">
        <w:rPr>
          <w:rFonts w:ascii="Traditional Arabic" w:hAnsi="Traditional Arabic" w:cs="Traditional Arabic" w:hint="cs"/>
          <w:sz w:val="36"/>
          <w:szCs w:val="36"/>
          <w:rtl/>
          <w:lang w:val="en-US" w:bidi="ar-DZ"/>
        </w:rPr>
        <w:t>إجراءاتها</w:t>
      </w:r>
      <w:r>
        <w:rPr>
          <w:rFonts w:ascii="Traditional Arabic" w:hAnsi="Traditional Arabic" w:cs="Traditional Arabic" w:hint="cs"/>
          <w:sz w:val="36"/>
          <w:szCs w:val="36"/>
          <w:rtl/>
          <w:lang w:val="en-US" w:bidi="ar-DZ"/>
        </w:rPr>
        <w:t xml:space="preserve">، </w:t>
      </w:r>
      <w:r w:rsidR="003308CA">
        <w:rPr>
          <w:rFonts w:ascii="Traditional Arabic" w:hAnsi="Traditional Arabic" w:cs="Traditional Arabic" w:hint="cs"/>
          <w:sz w:val="36"/>
          <w:szCs w:val="36"/>
          <w:rtl/>
          <w:lang w:val="en-US" w:bidi="ar-DZ"/>
        </w:rPr>
        <w:t xml:space="preserve">لأنّه يجعل النص مجرد أصداء للماضي وترديد لأصواته. </w:t>
      </w:r>
    </w:p>
    <w:p w:rsidR="003308CA" w:rsidRDefault="003308CA" w:rsidP="003308CA">
      <w:pPr>
        <w:pStyle w:val="Paragraphedeliste"/>
        <w:numPr>
          <w:ilvl w:val="0"/>
          <w:numId w:val="1"/>
        </w:numPr>
        <w:bidi/>
        <w:jc w:val="both"/>
        <w:rPr>
          <w:rFonts w:ascii="Traditional Arabic" w:hAnsi="Traditional Arabic" w:cs="Traditional Arabic" w:hint="cs"/>
          <w:sz w:val="36"/>
          <w:szCs w:val="36"/>
          <w:lang w:val="en-US" w:bidi="ar-DZ"/>
        </w:rPr>
      </w:pPr>
      <w:r>
        <w:rPr>
          <w:rFonts w:ascii="Traditional Arabic" w:hAnsi="Traditional Arabic" w:cs="Traditional Arabic" w:hint="cs"/>
          <w:sz w:val="36"/>
          <w:szCs w:val="36"/>
          <w:rtl/>
          <w:lang w:val="en-US" w:bidi="ar-DZ"/>
        </w:rPr>
        <w:t>غموض المصطلحات وتداخلها واعتمادها على أفكار فلسفية  من مثل مصطلح (نقد المركزية ) الذي اعتمد على مقولة فلسفية ل"</w:t>
      </w:r>
      <w:r w:rsidRPr="003308CA">
        <w:rPr>
          <w:rFonts w:ascii="Traditional Arabic" w:hAnsi="Traditional Arabic" w:cs="Traditional Arabic" w:hint="cs"/>
          <w:b/>
          <w:bCs/>
          <w:sz w:val="36"/>
          <w:szCs w:val="36"/>
          <w:rtl/>
          <w:lang w:val="en-US" w:bidi="ar-DZ"/>
        </w:rPr>
        <w:t>نيتشه</w:t>
      </w:r>
      <w:r>
        <w:rPr>
          <w:rFonts w:ascii="Traditional Arabic" w:hAnsi="Traditional Arabic" w:cs="Traditional Arabic" w:hint="cs"/>
          <w:sz w:val="36"/>
          <w:szCs w:val="36"/>
          <w:rtl/>
          <w:lang w:val="en-US" w:bidi="ar-DZ"/>
        </w:rPr>
        <w:t>" (موت الإله)، وأيضا مقولة (الإرجاء والاختلاف) المأخوذة من مفهوم (الكينونة) للفيلسوف الألماني "</w:t>
      </w:r>
      <w:proofErr w:type="spellStart"/>
      <w:r w:rsidRPr="008C06D6">
        <w:rPr>
          <w:rFonts w:ascii="Traditional Arabic" w:hAnsi="Traditional Arabic" w:cs="Traditional Arabic" w:hint="cs"/>
          <w:b/>
          <w:bCs/>
          <w:sz w:val="36"/>
          <w:szCs w:val="36"/>
          <w:rtl/>
          <w:lang w:val="en-US" w:bidi="ar-DZ"/>
        </w:rPr>
        <w:t>هيدغر</w:t>
      </w:r>
      <w:proofErr w:type="spellEnd"/>
      <w:r>
        <w:rPr>
          <w:rFonts w:ascii="Traditional Arabic" w:hAnsi="Traditional Arabic" w:cs="Traditional Arabic" w:hint="cs"/>
          <w:sz w:val="36"/>
          <w:szCs w:val="36"/>
          <w:rtl/>
          <w:lang w:val="en-US" w:bidi="ar-DZ"/>
        </w:rPr>
        <w:t>"وغيرها من المصطلحات الأخرى.</w:t>
      </w:r>
    </w:p>
    <w:p w:rsidR="00DD2272" w:rsidRDefault="00DD2272" w:rsidP="00DD2272">
      <w:pPr>
        <w:pStyle w:val="Paragraphedeliste"/>
        <w:bidi/>
        <w:jc w:val="both"/>
        <w:rPr>
          <w:rFonts w:ascii="Traditional Arabic" w:hAnsi="Traditional Arabic" w:cs="Traditional Arabic" w:hint="cs"/>
          <w:sz w:val="36"/>
          <w:szCs w:val="36"/>
          <w:rtl/>
          <w:lang w:val="en-US" w:bidi="ar-DZ"/>
        </w:rPr>
      </w:pPr>
    </w:p>
    <w:p w:rsidR="00DD2272" w:rsidRPr="00923A6B" w:rsidRDefault="00DD2272" w:rsidP="00923A6B">
      <w:pPr>
        <w:bidi/>
        <w:jc w:val="both"/>
        <w:rPr>
          <w:rFonts w:ascii="Traditional Arabic" w:hAnsi="Traditional Arabic" w:cs="Traditional Arabic" w:hint="cs"/>
          <w:sz w:val="36"/>
          <w:szCs w:val="36"/>
          <w:rtl/>
          <w:lang w:val="en-US" w:bidi="ar-DZ"/>
        </w:rPr>
      </w:pPr>
    </w:p>
    <w:p w:rsidR="00DD2272" w:rsidRDefault="00DD2272" w:rsidP="00DD2272">
      <w:pPr>
        <w:pStyle w:val="Paragraphedeliste"/>
        <w:bidi/>
        <w:jc w:val="both"/>
        <w:rPr>
          <w:rFonts w:ascii="Traditional Arabic" w:hAnsi="Traditional Arabic" w:cs="Traditional Arabic" w:hint="cs"/>
          <w:sz w:val="36"/>
          <w:szCs w:val="36"/>
          <w:rtl/>
          <w:lang w:val="en-US" w:bidi="ar-DZ"/>
        </w:rPr>
      </w:pPr>
    </w:p>
    <w:p w:rsidR="00DD2272" w:rsidRPr="004B4505" w:rsidRDefault="00923A6B" w:rsidP="004B4505">
      <w:pPr>
        <w:pStyle w:val="Paragraphedeliste"/>
        <w:bidi/>
        <w:jc w:val="center"/>
        <w:rPr>
          <w:rFonts w:ascii="Traditional Arabic" w:hAnsi="Traditional Arabic" w:cs="Traditional Arabic" w:hint="cs"/>
          <w:b/>
          <w:bCs/>
          <w:sz w:val="40"/>
          <w:szCs w:val="40"/>
          <w:rtl/>
          <w:lang w:val="en-US" w:bidi="ar-DZ"/>
        </w:rPr>
      </w:pPr>
      <w:proofErr w:type="gramStart"/>
      <w:r>
        <w:rPr>
          <w:rFonts w:ascii="Traditional Arabic" w:hAnsi="Traditional Arabic" w:cs="Traditional Arabic" w:hint="cs"/>
          <w:b/>
          <w:bCs/>
          <w:sz w:val="40"/>
          <w:szCs w:val="40"/>
          <w:rtl/>
          <w:lang w:val="en-US" w:bidi="ar-DZ"/>
        </w:rPr>
        <w:t>الحصة</w:t>
      </w:r>
      <w:proofErr w:type="gramEnd"/>
      <w:r>
        <w:rPr>
          <w:rFonts w:ascii="Traditional Arabic" w:hAnsi="Traditional Arabic" w:cs="Traditional Arabic" w:hint="cs"/>
          <w:b/>
          <w:bCs/>
          <w:sz w:val="40"/>
          <w:szCs w:val="40"/>
          <w:rtl/>
          <w:lang w:val="en-US" w:bidi="ar-DZ"/>
        </w:rPr>
        <w:t xml:space="preserve"> </w:t>
      </w:r>
      <w:r w:rsidR="00DD2272" w:rsidRPr="004B4505">
        <w:rPr>
          <w:rFonts w:ascii="Traditional Arabic" w:hAnsi="Traditional Arabic" w:cs="Traditional Arabic" w:hint="cs"/>
          <w:b/>
          <w:bCs/>
          <w:sz w:val="40"/>
          <w:szCs w:val="40"/>
          <w:rtl/>
          <w:lang w:val="en-US" w:bidi="ar-DZ"/>
        </w:rPr>
        <w:t>السادسة: تطبيقات</w:t>
      </w:r>
    </w:p>
    <w:p w:rsidR="00DD2272" w:rsidRPr="004B4505" w:rsidRDefault="004B4505" w:rsidP="004B4505">
      <w:pPr>
        <w:bidi/>
        <w:jc w:val="both"/>
        <w:rPr>
          <w:rFonts w:ascii="Traditional Arabic" w:hAnsi="Traditional Arabic" w:cs="Traditional Arabic" w:hint="cs"/>
          <w:b/>
          <w:bCs/>
          <w:sz w:val="36"/>
          <w:szCs w:val="36"/>
          <w:rtl/>
          <w:lang w:val="en-US" w:bidi="ar-DZ"/>
        </w:rPr>
      </w:pPr>
      <w:r w:rsidRPr="004B4505">
        <w:rPr>
          <w:rFonts w:ascii="Traditional Arabic" w:hAnsi="Traditional Arabic" w:cs="Traditional Arabic" w:hint="cs"/>
          <w:b/>
          <w:bCs/>
          <w:sz w:val="36"/>
          <w:szCs w:val="36"/>
          <w:rtl/>
          <w:lang w:val="en-US" w:bidi="ar-DZ"/>
        </w:rPr>
        <w:t>-</w:t>
      </w:r>
      <w:r w:rsidR="00DD2272" w:rsidRPr="004B4505">
        <w:rPr>
          <w:rFonts w:ascii="Traditional Arabic" w:hAnsi="Traditional Arabic" w:cs="Traditional Arabic" w:hint="cs"/>
          <w:b/>
          <w:bCs/>
          <w:sz w:val="36"/>
          <w:szCs w:val="36"/>
          <w:rtl/>
          <w:lang w:val="en-US" w:bidi="ar-DZ"/>
        </w:rPr>
        <w:t xml:space="preserve">حلل </w:t>
      </w:r>
      <w:proofErr w:type="spellStart"/>
      <w:r w:rsidR="00DD2272" w:rsidRPr="004B4505">
        <w:rPr>
          <w:rFonts w:ascii="Traditional Arabic" w:hAnsi="Traditional Arabic" w:cs="Traditional Arabic" w:hint="cs"/>
          <w:b/>
          <w:bCs/>
          <w:sz w:val="36"/>
          <w:szCs w:val="36"/>
          <w:rtl/>
          <w:lang w:val="en-US" w:bidi="ar-DZ"/>
        </w:rPr>
        <w:t>القصيديتين</w:t>
      </w:r>
      <w:proofErr w:type="spellEnd"/>
      <w:r w:rsidR="00DD2272" w:rsidRPr="004B4505">
        <w:rPr>
          <w:rFonts w:ascii="Traditional Arabic" w:hAnsi="Traditional Arabic" w:cs="Traditional Arabic" w:hint="cs"/>
          <w:b/>
          <w:bCs/>
          <w:sz w:val="36"/>
          <w:szCs w:val="36"/>
          <w:rtl/>
          <w:lang w:val="en-US" w:bidi="ar-DZ"/>
        </w:rPr>
        <w:t xml:space="preserve"> تحليلا </w:t>
      </w:r>
      <w:proofErr w:type="spellStart"/>
      <w:r w:rsidR="00DD2272" w:rsidRPr="004B4505">
        <w:rPr>
          <w:rFonts w:ascii="Traditional Arabic" w:hAnsi="Traditional Arabic" w:cs="Traditional Arabic" w:hint="cs"/>
          <w:b/>
          <w:bCs/>
          <w:sz w:val="36"/>
          <w:szCs w:val="36"/>
          <w:rtl/>
          <w:lang w:val="en-US" w:bidi="ar-DZ"/>
        </w:rPr>
        <w:t>سميائيا</w:t>
      </w:r>
      <w:proofErr w:type="spellEnd"/>
      <w:r w:rsidR="00DD2272" w:rsidRPr="004B4505">
        <w:rPr>
          <w:rFonts w:ascii="Traditional Arabic" w:hAnsi="Traditional Arabic" w:cs="Traditional Arabic" w:hint="cs"/>
          <w:b/>
          <w:bCs/>
          <w:sz w:val="36"/>
          <w:szCs w:val="36"/>
          <w:rtl/>
          <w:lang w:val="en-US" w:bidi="ar-DZ"/>
        </w:rPr>
        <w:t xml:space="preserve"> ؟</w:t>
      </w:r>
    </w:p>
    <w:p w:rsidR="00DD2272" w:rsidRDefault="00DD2272" w:rsidP="00DD2272">
      <w:pPr>
        <w:pStyle w:val="Paragraphedeliste"/>
        <w:numPr>
          <w:ilvl w:val="0"/>
          <w:numId w:val="1"/>
        </w:numPr>
        <w:bidi/>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قصيدة "من الأعماق " </w:t>
      </w:r>
      <w:proofErr w:type="spellStart"/>
      <w:r>
        <w:rPr>
          <w:rFonts w:ascii="Traditional Arabic" w:hAnsi="Traditional Arabic" w:cs="Traditional Arabic" w:hint="cs"/>
          <w:sz w:val="36"/>
          <w:szCs w:val="36"/>
          <w:rtl/>
          <w:lang w:val="en-US" w:bidi="ar-DZ"/>
        </w:rPr>
        <w:t>لفدوى</w:t>
      </w:r>
      <w:proofErr w:type="spellEnd"/>
      <w:r>
        <w:rPr>
          <w:rFonts w:ascii="Traditional Arabic" w:hAnsi="Traditional Arabic" w:cs="Traditional Arabic" w:hint="cs"/>
          <w:sz w:val="36"/>
          <w:szCs w:val="36"/>
          <w:rtl/>
          <w:lang w:val="en-US" w:bidi="ar-DZ"/>
        </w:rPr>
        <w:t xml:space="preserve"> طوقان</w:t>
      </w:r>
      <w:r w:rsidR="004B4505">
        <w:rPr>
          <w:rFonts w:ascii="Traditional Arabic" w:hAnsi="Traditional Arabic" w:cs="Traditional Arabic" w:hint="cs"/>
          <w:sz w:val="36"/>
          <w:szCs w:val="36"/>
          <w:rtl/>
          <w:lang w:val="en-US" w:bidi="ar-DZ"/>
        </w:rPr>
        <w:t>.</w:t>
      </w:r>
    </w:p>
    <w:p w:rsidR="00DD2272" w:rsidRDefault="00DD2272" w:rsidP="00DD2272">
      <w:pPr>
        <w:bidi/>
        <w:ind w:left="360"/>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w:t>
      </w:r>
      <w:r w:rsidR="00CB6EC8">
        <w:rPr>
          <w:rFonts w:ascii="Traditional Arabic" w:hAnsi="Traditional Arabic" w:cs="Traditional Arabic" w:hint="cs"/>
          <w:sz w:val="36"/>
          <w:szCs w:val="36"/>
          <w:rtl/>
          <w:lang w:val="en-US" w:bidi="ar-DZ"/>
        </w:rPr>
        <w:t xml:space="preserve"> قصيدة " نشيج </w:t>
      </w:r>
      <w:r w:rsidRPr="00DD2272">
        <w:rPr>
          <w:rFonts w:ascii="Traditional Arabic" w:hAnsi="Traditional Arabic" w:cs="Traditional Arabic" w:hint="cs"/>
          <w:sz w:val="36"/>
          <w:szCs w:val="36"/>
          <w:rtl/>
          <w:lang w:val="en-US" w:bidi="ar-DZ"/>
        </w:rPr>
        <w:t xml:space="preserve"> البجع " للشاعر الجزائري</w:t>
      </w:r>
      <w:r w:rsidR="00CB6EC8">
        <w:rPr>
          <w:rFonts w:ascii="Traditional Arabic" w:hAnsi="Traditional Arabic" w:cs="Traditional Arabic" w:hint="cs"/>
          <w:sz w:val="36"/>
          <w:szCs w:val="36"/>
          <w:rtl/>
          <w:lang w:val="en-US" w:bidi="ar-DZ"/>
        </w:rPr>
        <w:t xml:space="preserve"> عيد الحميد م</w:t>
      </w:r>
      <w:r w:rsidRPr="00DD2272">
        <w:rPr>
          <w:rFonts w:ascii="Traditional Arabic" w:hAnsi="Traditional Arabic" w:cs="Traditional Arabic" w:hint="cs"/>
          <w:sz w:val="36"/>
          <w:szCs w:val="36"/>
          <w:rtl/>
          <w:lang w:val="en-US" w:bidi="ar-DZ"/>
        </w:rPr>
        <w:t>خالفة</w:t>
      </w:r>
    </w:p>
    <w:p w:rsidR="00DD2272" w:rsidRPr="004B4505" w:rsidRDefault="004B4505" w:rsidP="00DD2272">
      <w:pPr>
        <w:bidi/>
        <w:ind w:left="360"/>
        <w:jc w:val="both"/>
        <w:rPr>
          <w:rFonts w:ascii="Traditional Arabic" w:hAnsi="Traditional Arabic" w:cs="Traditional Arabic" w:hint="cs"/>
          <w:b/>
          <w:bCs/>
          <w:sz w:val="36"/>
          <w:szCs w:val="36"/>
          <w:rtl/>
          <w:lang w:val="en-US" w:bidi="ar-DZ"/>
        </w:rPr>
      </w:pPr>
      <w:r>
        <w:rPr>
          <w:rFonts w:ascii="Traditional Arabic" w:hAnsi="Traditional Arabic" w:cs="Traditional Arabic" w:hint="cs"/>
          <w:sz w:val="36"/>
          <w:szCs w:val="36"/>
          <w:rtl/>
          <w:lang w:val="en-US" w:bidi="ar-DZ"/>
        </w:rPr>
        <w:t>-</w:t>
      </w:r>
      <w:r w:rsidRPr="004B4505">
        <w:rPr>
          <w:rFonts w:ascii="Traditional Arabic" w:hAnsi="Traditional Arabic" w:cs="Traditional Arabic" w:hint="cs"/>
          <w:b/>
          <w:bCs/>
          <w:sz w:val="36"/>
          <w:szCs w:val="36"/>
          <w:rtl/>
          <w:lang w:val="en-US" w:bidi="ar-DZ"/>
        </w:rPr>
        <w:t>منهجية</w:t>
      </w:r>
      <w:r w:rsidR="00DD2272" w:rsidRPr="004B4505">
        <w:rPr>
          <w:rFonts w:ascii="Traditional Arabic" w:hAnsi="Traditional Arabic" w:cs="Traditional Arabic" w:hint="cs"/>
          <w:b/>
          <w:bCs/>
          <w:sz w:val="36"/>
          <w:szCs w:val="36"/>
          <w:rtl/>
          <w:lang w:val="en-US" w:bidi="ar-DZ"/>
        </w:rPr>
        <w:t xml:space="preserve"> </w:t>
      </w:r>
      <w:proofErr w:type="gramStart"/>
      <w:r w:rsidR="00DD2272" w:rsidRPr="004B4505">
        <w:rPr>
          <w:rFonts w:ascii="Traditional Arabic" w:hAnsi="Traditional Arabic" w:cs="Traditional Arabic" w:hint="cs"/>
          <w:b/>
          <w:bCs/>
          <w:sz w:val="36"/>
          <w:szCs w:val="36"/>
          <w:rtl/>
          <w:lang w:val="en-US" w:bidi="ar-DZ"/>
        </w:rPr>
        <w:t>التحليل :</w:t>
      </w:r>
      <w:proofErr w:type="gramEnd"/>
    </w:p>
    <w:p w:rsidR="00DD2272" w:rsidRDefault="00DD2272" w:rsidP="00DD2272">
      <w:pPr>
        <w:bidi/>
        <w:ind w:left="360"/>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w:t>
      </w:r>
      <w:proofErr w:type="gramStart"/>
      <w:r>
        <w:rPr>
          <w:rFonts w:ascii="Traditional Arabic" w:hAnsi="Traditional Arabic" w:cs="Traditional Arabic" w:hint="cs"/>
          <w:sz w:val="36"/>
          <w:szCs w:val="36"/>
          <w:rtl/>
          <w:lang w:val="en-US" w:bidi="ar-DZ"/>
        </w:rPr>
        <w:t>توطئة</w:t>
      </w:r>
      <w:proofErr w:type="gramEnd"/>
      <w:r>
        <w:rPr>
          <w:rFonts w:ascii="Traditional Arabic" w:hAnsi="Traditional Arabic" w:cs="Traditional Arabic" w:hint="cs"/>
          <w:sz w:val="36"/>
          <w:szCs w:val="36"/>
          <w:rtl/>
          <w:lang w:val="en-US" w:bidi="ar-DZ"/>
        </w:rPr>
        <w:t>: التعريف بالشاعر مع تقديم ملخص عام للنص الشعري</w:t>
      </w:r>
    </w:p>
    <w:p w:rsidR="00DD2272" w:rsidRDefault="00DD2272" w:rsidP="00F1757F">
      <w:pPr>
        <w:bidi/>
        <w:ind w:left="360"/>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 تحديد الخطوات الإجرائية في التحليل من مثل : سنحاول في هذه </w:t>
      </w:r>
      <w:r w:rsidR="00257CF7">
        <w:rPr>
          <w:rFonts w:ascii="Traditional Arabic" w:hAnsi="Traditional Arabic" w:cs="Traditional Arabic" w:hint="cs"/>
          <w:sz w:val="36"/>
          <w:szCs w:val="36"/>
          <w:rtl/>
          <w:lang w:val="en-US" w:bidi="ar-DZ"/>
        </w:rPr>
        <w:t xml:space="preserve">الوقفة التحليلية مقاربة هذه القصيدة على ضوء </w:t>
      </w:r>
      <w:proofErr w:type="spellStart"/>
      <w:r w:rsidR="00257CF7">
        <w:rPr>
          <w:rFonts w:ascii="Traditional Arabic" w:hAnsi="Traditional Arabic" w:cs="Traditional Arabic" w:hint="cs"/>
          <w:sz w:val="36"/>
          <w:szCs w:val="36"/>
          <w:rtl/>
          <w:lang w:val="en-US" w:bidi="ar-DZ"/>
        </w:rPr>
        <w:t>السميائيات</w:t>
      </w:r>
      <w:proofErr w:type="spellEnd"/>
      <w:r w:rsidR="00257CF7">
        <w:rPr>
          <w:rFonts w:ascii="Traditional Arabic" w:hAnsi="Traditional Arabic" w:cs="Traditional Arabic" w:hint="cs"/>
          <w:sz w:val="36"/>
          <w:szCs w:val="36"/>
          <w:rtl/>
          <w:lang w:val="en-US" w:bidi="ar-DZ"/>
        </w:rPr>
        <w:t xml:space="preserve"> تفكيكا وتركيبا، وذلك قصد التوصل إلى </w:t>
      </w:r>
      <w:proofErr w:type="spellStart"/>
      <w:r w:rsidR="00257CF7">
        <w:rPr>
          <w:rFonts w:ascii="Traditional Arabic" w:hAnsi="Traditional Arabic" w:cs="Traditional Arabic" w:hint="cs"/>
          <w:sz w:val="36"/>
          <w:szCs w:val="36"/>
          <w:rtl/>
          <w:lang w:val="en-US" w:bidi="ar-DZ"/>
        </w:rPr>
        <w:t>البنى</w:t>
      </w:r>
      <w:proofErr w:type="spellEnd"/>
      <w:r w:rsidR="00257CF7">
        <w:rPr>
          <w:rFonts w:ascii="Traditional Arabic" w:hAnsi="Traditional Arabic" w:cs="Traditional Arabic" w:hint="cs"/>
          <w:sz w:val="36"/>
          <w:szCs w:val="36"/>
          <w:rtl/>
          <w:lang w:val="en-US" w:bidi="ar-DZ"/>
        </w:rPr>
        <w:t xml:space="preserve"> العميقة التي تتحكم في النص توليدا وتكُونا وبناء، وتحديد آليات</w:t>
      </w:r>
      <w:r w:rsidR="00F1757F">
        <w:rPr>
          <w:rFonts w:ascii="Traditional Arabic" w:hAnsi="Traditional Arabic" w:cs="Traditional Arabic" w:hint="cs"/>
          <w:sz w:val="36"/>
          <w:szCs w:val="36"/>
          <w:rtl/>
          <w:lang w:val="en-US" w:bidi="ar-DZ"/>
        </w:rPr>
        <w:t xml:space="preserve"> الانتقال من البنية السطحية إلى البنية العميقة، وذلك بغية معرفة طرائق انبثاق المعنى معتمدين في ذلك على طريقة المستويات وقبل ذلك </w:t>
      </w:r>
      <w:proofErr w:type="spellStart"/>
      <w:r w:rsidR="00F1757F">
        <w:rPr>
          <w:rFonts w:ascii="Traditional Arabic" w:hAnsi="Traditional Arabic" w:cs="Traditional Arabic" w:hint="cs"/>
          <w:sz w:val="36"/>
          <w:szCs w:val="36"/>
          <w:rtl/>
          <w:lang w:val="en-US" w:bidi="ar-DZ"/>
        </w:rPr>
        <w:t>لابأس</w:t>
      </w:r>
      <w:proofErr w:type="spellEnd"/>
      <w:r w:rsidR="00F1757F">
        <w:rPr>
          <w:rFonts w:ascii="Traditional Arabic" w:hAnsi="Traditional Arabic" w:cs="Traditional Arabic" w:hint="cs"/>
          <w:sz w:val="36"/>
          <w:szCs w:val="36"/>
          <w:rtl/>
          <w:lang w:val="en-US" w:bidi="ar-DZ"/>
        </w:rPr>
        <w:t xml:space="preserve"> أن نعرج  أولا على العنوان باعتباره عتبة مهمة أو بالأحرى علامة كبرى تنضوي على  عدة دلالات من شأنها أنّ تُضيء للمتلقي مساره القرائي  :</w:t>
      </w:r>
    </w:p>
    <w:p w:rsidR="00F1757F" w:rsidRDefault="00F1757F" w:rsidP="00F1757F">
      <w:pPr>
        <w:bidi/>
        <w:ind w:left="360"/>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w:t>
      </w:r>
      <w:proofErr w:type="gramStart"/>
      <w:r>
        <w:rPr>
          <w:rFonts w:ascii="Traditional Arabic" w:hAnsi="Traditional Arabic" w:cs="Traditional Arabic" w:hint="cs"/>
          <w:sz w:val="36"/>
          <w:szCs w:val="36"/>
          <w:rtl/>
          <w:lang w:val="en-US" w:bidi="ar-DZ"/>
        </w:rPr>
        <w:t>المستوى</w:t>
      </w:r>
      <w:proofErr w:type="gramEnd"/>
      <w:r>
        <w:rPr>
          <w:rFonts w:ascii="Traditional Arabic" w:hAnsi="Traditional Arabic" w:cs="Traditional Arabic" w:hint="cs"/>
          <w:sz w:val="36"/>
          <w:szCs w:val="36"/>
          <w:rtl/>
          <w:lang w:val="en-US" w:bidi="ar-DZ"/>
        </w:rPr>
        <w:t xml:space="preserve"> الصوتي والإيقاعي.</w:t>
      </w:r>
    </w:p>
    <w:p w:rsidR="00F1757F" w:rsidRDefault="00F1757F" w:rsidP="00F1757F">
      <w:pPr>
        <w:bidi/>
        <w:ind w:left="360"/>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 </w:t>
      </w:r>
      <w:proofErr w:type="gramStart"/>
      <w:r>
        <w:rPr>
          <w:rFonts w:ascii="Traditional Arabic" w:hAnsi="Traditional Arabic" w:cs="Traditional Arabic" w:hint="cs"/>
          <w:sz w:val="36"/>
          <w:szCs w:val="36"/>
          <w:rtl/>
          <w:lang w:val="en-US" w:bidi="ar-DZ"/>
        </w:rPr>
        <w:t>المستوى</w:t>
      </w:r>
      <w:proofErr w:type="gramEnd"/>
      <w:r>
        <w:rPr>
          <w:rFonts w:ascii="Traditional Arabic" w:hAnsi="Traditional Arabic" w:cs="Traditional Arabic" w:hint="cs"/>
          <w:sz w:val="36"/>
          <w:szCs w:val="36"/>
          <w:rtl/>
          <w:lang w:val="en-US" w:bidi="ar-DZ"/>
        </w:rPr>
        <w:t xml:space="preserve"> التركيبي</w:t>
      </w:r>
    </w:p>
    <w:p w:rsidR="00F1757F" w:rsidRDefault="00F1757F" w:rsidP="00F1757F">
      <w:pPr>
        <w:bidi/>
        <w:ind w:left="360"/>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 </w:t>
      </w:r>
      <w:proofErr w:type="gramStart"/>
      <w:r>
        <w:rPr>
          <w:rFonts w:ascii="Traditional Arabic" w:hAnsi="Traditional Arabic" w:cs="Traditional Arabic" w:hint="cs"/>
          <w:sz w:val="36"/>
          <w:szCs w:val="36"/>
          <w:rtl/>
          <w:lang w:val="en-US" w:bidi="ar-DZ"/>
        </w:rPr>
        <w:t>المستوى</w:t>
      </w:r>
      <w:proofErr w:type="gramEnd"/>
      <w:r>
        <w:rPr>
          <w:rFonts w:ascii="Traditional Arabic" w:hAnsi="Traditional Arabic" w:cs="Traditional Arabic" w:hint="cs"/>
          <w:sz w:val="36"/>
          <w:szCs w:val="36"/>
          <w:rtl/>
          <w:lang w:val="en-US" w:bidi="ar-DZ"/>
        </w:rPr>
        <w:t xml:space="preserve"> الأسلوبي</w:t>
      </w:r>
    </w:p>
    <w:p w:rsidR="00F1757F" w:rsidRDefault="00F1757F" w:rsidP="00F1757F">
      <w:pPr>
        <w:bidi/>
        <w:ind w:left="360"/>
        <w:jc w:val="both"/>
        <w:rPr>
          <w:rFonts w:ascii="Traditional Arabic" w:hAnsi="Traditional Arabic" w:cs="Traditional Arabic" w:hint="cs"/>
          <w:sz w:val="36"/>
          <w:szCs w:val="36"/>
          <w:rtl/>
          <w:lang w:val="en-US" w:bidi="ar-DZ"/>
        </w:rPr>
      </w:pPr>
      <w:r>
        <w:rPr>
          <w:rFonts w:ascii="Traditional Arabic" w:hAnsi="Traditional Arabic" w:cs="Traditional Arabic" w:hint="cs"/>
          <w:sz w:val="36"/>
          <w:szCs w:val="36"/>
          <w:rtl/>
          <w:lang w:val="en-US" w:bidi="ar-DZ"/>
        </w:rPr>
        <w:t xml:space="preserve">- </w:t>
      </w:r>
      <w:proofErr w:type="gramStart"/>
      <w:r>
        <w:rPr>
          <w:rFonts w:ascii="Traditional Arabic" w:hAnsi="Traditional Arabic" w:cs="Traditional Arabic" w:hint="cs"/>
          <w:sz w:val="36"/>
          <w:szCs w:val="36"/>
          <w:rtl/>
          <w:lang w:val="en-US" w:bidi="ar-DZ"/>
        </w:rPr>
        <w:t>المستوى</w:t>
      </w:r>
      <w:proofErr w:type="gramEnd"/>
      <w:r>
        <w:rPr>
          <w:rFonts w:ascii="Traditional Arabic" w:hAnsi="Traditional Arabic" w:cs="Traditional Arabic" w:hint="cs"/>
          <w:sz w:val="36"/>
          <w:szCs w:val="36"/>
          <w:rtl/>
          <w:lang w:val="en-US" w:bidi="ar-DZ"/>
        </w:rPr>
        <w:t xml:space="preserve"> البلاغي.</w:t>
      </w:r>
    </w:p>
    <w:p w:rsidR="00F1757F" w:rsidRDefault="00F1757F" w:rsidP="00F1757F">
      <w:pPr>
        <w:bidi/>
        <w:ind w:left="360"/>
        <w:jc w:val="both"/>
        <w:rPr>
          <w:rFonts w:ascii="Traditional Arabic" w:hAnsi="Traditional Arabic" w:cs="Traditional Arabic" w:hint="cs"/>
          <w:sz w:val="36"/>
          <w:szCs w:val="36"/>
          <w:rtl/>
          <w:lang w:val="en-US" w:bidi="ar-DZ"/>
        </w:rPr>
      </w:pPr>
      <w:r w:rsidRPr="00F1757F">
        <w:rPr>
          <w:rFonts w:ascii="Traditional Arabic" w:hAnsi="Traditional Arabic" w:cs="Traditional Arabic" w:hint="cs"/>
          <w:b/>
          <w:bCs/>
          <w:sz w:val="36"/>
          <w:szCs w:val="36"/>
          <w:rtl/>
          <w:lang w:val="en-US" w:bidi="ar-DZ"/>
        </w:rPr>
        <w:lastRenderedPageBreak/>
        <w:t xml:space="preserve">ملاحظة </w:t>
      </w:r>
      <w:r>
        <w:rPr>
          <w:rFonts w:ascii="Traditional Arabic" w:hAnsi="Traditional Arabic" w:cs="Traditional Arabic" w:hint="cs"/>
          <w:sz w:val="36"/>
          <w:szCs w:val="36"/>
          <w:rtl/>
          <w:lang w:val="en-US" w:bidi="ar-DZ"/>
        </w:rPr>
        <w:t xml:space="preserve">: هناك منهجيات أخرى غير هذه المنهجية المقدمة يمكن اكتسابها من خلال تعدد الممارسات التحليلية وكذلك طبيعة النص المدروس التي تفرض على القارئ طريقة معينة في التذوق الجمالي مع التركيز على خصوصيات المنهج </w:t>
      </w:r>
      <w:proofErr w:type="spellStart"/>
      <w:r>
        <w:rPr>
          <w:rFonts w:ascii="Traditional Arabic" w:hAnsi="Traditional Arabic" w:cs="Traditional Arabic" w:hint="cs"/>
          <w:sz w:val="36"/>
          <w:szCs w:val="36"/>
          <w:rtl/>
          <w:lang w:val="en-US" w:bidi="ar-DZ"/>
        </w:rPr>
        <w:t>السميائي</w:t>
      </w:r>
      <w:proofErr w:type="spellEnd"/>
      <w:r>
        <w:rPr>
          <w:rFonts w:ascii="Traditional Arabic" w:hAnsi="Traditional Arabic" w:cs="Traditional Arabic" w:hint="cs"/>
          <w:sz w:val="36"/>
          <w:szCs w:val="36"/>
          <w:rtl/>
          <w:lang w:val="en-US" w:bidi="ar-DZ"/>
        </w:rPr>
        <w:t xml:space="preserve"> </w:t>
      </w:r>
      <w:r w:rsidR="00592CAB">
        <w:rPr>
          <w:rFonts w:ascii="Traditional Arabic" w:hAnsi="Traditional Arabic" w:cs="Traditional Arabic" w:hint="cs"/>
          <w:sz w:val="36"/>
          <w:szCs w:val="36"/>
          <w:rtl/>
          <w:lang w:val="en-US" w:bidi="ar-DZ"/>
        </w:rPr>
        <w:t xml:space="preserve">القائم أساسا  على التفكيك والبناء </w:t>
      </w:r>
      <w:r w:rsidR="000D2D9B">
        <w:rPr>
          <w:rFonts w:ascii="Traditional Arabic" w:hAnsi="Traditional Arabic" w:cs="Traditional Arabic" w:hint="cs"/>
          <w:sz w:val="36"/>
          <w:szCs w:val="36"/>
          <w:rtl/>
          <w:lang w:val="en-US" w:bidi="ar-DZ"/>
        </w:rPr>
        <w:t>لرصد المعنى وتحديد بؤره .</w:t>
      </w:r>
    </w:p>
    <w:p w:rsidR="00DD2272" w:rsidRPr="004B4505" w:rsidRDefault="004B4505" w:rsidP="004B4505">
      <w:pPr>
        <w:pStyle w:val="Paragraphedeliste"/>
        <w:numPr>
          <w:ilvl w:val="0"/>
          <w:numId w:val="1"/>
        </w:numPr>
        <w:bidi/>
        <w:jc w:val="both"/>
        <w:rPr>
          <w:rFonts w:ascii="Traditional Arabic" w:hAnsi="Traditional Arabic" w:cs="Traditional Arabic" w:hint="cs"/>
          <w:sz w:val="36"/>
          <w:szCs w:val="36"/>
          <w:lang w:val="en-US" w:bidi="ar-DZ"/>
        </w:rPr>
      </w:pPr>
      <w:r w:rsidRPr="004B4505">
        <w:rPr>
          <w:rFonts w:ascii="Traditional Arabic" w:hAnsi="Traditional Arabic" w:cs="Traditional Arabic" w:hint="cs"/>
          <w:sz w:val="36"/>
          <w:szCs w:val="36"/>
          <w:rtl/>
          <w:lang w:val="en-US" w:bidi="ar-DZ"/>
        </w:rPr>
        <w:t xml:space="preserve">يمكن العودة إلى </w:t>
      </w:r>
      <w:r>
        <w:rPr>
          <w:rFonts w:ascii="Traditional Arabic" w:hAnsi="Traditional Arabic" w:cs="Traditional Arabic" w:hint="cs"/>
          <w:sz w:val="36"/>
          <w:szCs w:val="36"/>
          <w:rtl/>
          <w:lang w:val="en-US" w:bidi="ar-DZ"/>
        </w:rPr>
        <w:t xml:space="preserve">مرجع مهم في التحليل </w:t>
      </w:r>
      <w:proofErr w:type="spellStart"/>
      <w:r>
        <w:rPr>
          <w:rFonts w:ascii="Traditional Arabic" w:hAnsi="Traditional Arabic" w:cs="Traditional Arabic" w:hint="cs"/>
          <w:sz w:val="36"/>
          <w:szCs w:val="36"/>
          <w:rtl/>
          <w:lang w:val="en-US" w:bidi="ar-DZ"/>
        </w:rPr>
        <w:t>السميائي</w:t>
      </w:r>
      <w:proofErr w:type="spellEnd"/>
      <w:r>
        <w:rPr>
          <w:rFonts w:ascii="Traditional Arabic" w:hAnsi="Traditional Arabic" w:cs="Traditional Arabic" w:hint="cs"/>
          <w:sz w:val="36"/>
          <w:szCs w:val="36"/>
          <w:rtl/>
          <w:lang w:val="en-US" w:bidi="ar-DZ"/>
        </w:rPr>
        <w:t xml:space="preserve"> للخطاب الشعري للباحثة "شادية </w:t>
      </w:r>
      <w:proofErr w:type="spellStart"/>
      <w:r>
        <w:rPr>
          <w:rFonts w:ascii="Traditional Arabic" w:hAnsi="Traditional Arabic" w:cs="Traditional Arabic" w:hint="cs"/>
          <w:sz w:val="36"/>
          <w:szCs w:val="36"/>
          <w:rtl/>
          <w:lang w:val="en-US" w:bidi="ar-DZ"/>
        </w:rPr>
        <w:t>شقروش</w:t>
      </w:r>
      <w:proofErr w:type="spellEnd"/>
      <w:r>
        <w:rPr>
          <w:rFonts w:ascii="Traditional Arabic" w:hAnsi="Traditional Arabic" w:cs="Traditional Arabic" w:hint="cs"/>
          <w:sz w:val="36"/>
          <w:szCs w:val="36"/>
          <w:rtl/>
          <w:lang w:val="en-US" w:bidi="ar-DZ"/>
        </w:rPr>
        <w:t xml:space="preserve">" المعنون ب: </w:t>
      </w:r>
      <w:proofErr w:type="spellStart"/>
      <w:r w:rsidR="00923A6B">
        <w:rPr>
          <w:rFonts w:ascii="Traditional Arabic" w:hAnsi="Traditional Arabic" w:cs="Traditional Arabic" w:hint="cs"/>
          <w:sz w:val="36"/>
          <w:szCs w:val="36"/>
          <w:rtl/>
          <w:lang w:val="en-US" w:bidi="ar-DZ"/>
        </w:rPr>
        <w:t>سميائية</w:t>
      </w:r>
      <w:proofErr w:type="spellEnd"/>
      <w:r w:rsidR="00923A6B">
        <w:rPr>
          <w:rFonts w:ascii="Traditional Arabic" w:hAnsi="Traditional Arabic" w:cs="Traditional Arabic" w:hint="cs"/>
          <w:sz w:val="36"/>
          <w:szCs w:val="36"/>
          <w:rtl/>
          <w:lang w:val="en-US" w:bidi="ar-DZ"/>
        </w:rPr>
        <w:t xml:space="preserve"> </w:t>
      </w:r>
      <w:r w:rsidR="00CB6EC8">
        <w:rPr>
          <w:rFonts w:ascii="Traditional Arabic" w:hAnsi="Traditional Arabic" w:cs="Traditional Arabic" w:hint="cs"/>
          <w:sz w:val="36"/>
          <w:szCs w:val="36"/>
          <w:rtl/>
          <w:lang w:val="en-US" w:bidi="ar-DZ"/>
        </w:rPr>
        <w:t>الخطاب الشعري في ديوان مقام البوح للشاعر عبد الله العشي .</w:t>
      </w:r>
    </w:p>
    <w:p w:rsidR="00DD2272" w:rsidRPr="003308CA" w:rsidRDefault="00DD2272" w:rsidP="00DD2272">
      <w:pPr>
        <w:pStyle w:val="Paragraphedeliste"/>
        <w:bidi/>
        <w:jc w:val="both"/>
        <w:rPr>
          <w:rFonts w:ascii="Traditional Arabic" w:hAnsi="Traditional Arabic" w:cs="Traditional Arabic" w:hint="cs"/>
          <w:sz w:val="36"/>
          <w:szCs w:val="36"/>
          <w:rtl/>
          <w:lang w:val="en-US" w:bidi="ar-DZ"/>
        </w:rPr>
      </w:pPr>
    </w:p>
    <w:sectPr w:rsidR="00DD2272" w:rsidRPr="003308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53784"/>
    <w:multiLevelType w:val="hybridMultilevel"/>
    <w:tmpl w:val="29D2DC0C"/>
    <w:lvl w:ilvl="0" w:tplc="CA72F2B8">
      <w:start w:val="3"/>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72E87"/>
    <w:rsid w:val="000D1E70"/>
    <w:rsid w:val="000D2D9B"/>
    <w:rsid w:val="00172E87"/>
    <w:rsid w:val="001767D7"/>
    <w:rsid w:val="001B727C"/>
    <w:rsid w:val="00247F57"/>
    <w:rsid w:val="00257CF7"/>
    <w:rsid w:val="002E24D1"/>
    <w:rsid w:val="003308CA"/>
    <w:rsid w:val="00377978"/>
    <w:rsid w:val="00411576"/>
    <w:rsid w:val="004B4505"/>
    <w:rsid w:val="00551CBE"/>
    <w:rsid w:val="00592CAB"/>
    <w:rsid w:val="0066710B"/>
    <w:rsid w:val="0068712D"/>
    <w:rsid w:val="008C06D6"/>
    <w:rsid w:val="00914155"/>
    <w:rsid w:val="00923A6B"/>
    <w:rsid w:val="009571FC"/>
    <w:rsid w:val="009940FB"/>
    <w:rsid w:val="00B569B4"/>
    <w:rsid w:val="00C67283"/>
    <w:rsid w:val="00CB6EC8"/>
    <w:rsid w:val="00D822E0"/>
    <w:rsid w:val="00D84AB5"/>
    <w:rsid w:val="00DD2272"/>
    <w:rsid w:val="00E348B2"/>
    <w:rsid w:val="00EA237A"/>
    <w:rsid w:val="00EE0554"/>
    <w:rsid w:val="00F1757F"/>
    <w:rsid w:val="00FE16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67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3668</TotalTime>
  <Pages>8</Pages>
  <Words>1422</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2021-02-05T08:27:00Z</dcterms:created>
  <dcterms:modified xsi:type="dcterms:W3CDTF">2021-02-10T15:06:00Z</dcterms:modified>
</cp:coreProperties>
</file>