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6500" w:rsidRDefault="00166500" w:rsidP="00166500">
      <w:pPr>
        <w:bidi/>
        <w:spacing w:before="240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امتحان نهائي</w:t>
      </w:r>
    </w:p>
    <w:p w:rsidR="00650821" w:rsidRDefault="00650821" w:rsidP="00166500">
      <w:pPr>
        <w:bidi/>
        <w:spacing w:before="240"/>
        <w:rPr>
          <w:rFonts w:ascii="Simplified Arabic" w:hAnsi="Simplified Arabic" w:cs="Simplified Arabic"/>
          <w:sz w:val="28"/>
          <w:szCs w:val="28"/>
          <w:rtl/>
        </w:rPr>
      </w:pPr>
      <w:r w:rsidRPr="0016650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التمرين الأول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ما الهدف من عناصر خارج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المیزانیة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>؟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بما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تتمیز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القوائم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المالیة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للبنك التجاري عن باقي مؤسسات الأعمال الأخرى؟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3.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على ماذا تشمل عناصر كل من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إیرادات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ومصروفات البنك التجاري؟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4.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لیكن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لدیك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العناصر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التالیة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نقدیة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إیرادات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العملیات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المصرفیة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قروض، أوراق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مالیة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أوراق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تجاریة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مباني، ودائع ثابتة، قروض من البنوك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المحلیة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ودائع لدى البنك المركزي،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احتیاطي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قانوني، ودائع لدى البنوك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المحلیة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قروض من البنك المركزي، رأس المال، أرباح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غیر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موزعة، ضرائب، ربح صافي، أدوات المكتب، مصارف الكهرباء والماء، فوائد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مدینة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أرباح الأسهم، فوائد السندات، تبرعات مستلمة، تبرعات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للغیر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، خسائر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عملیات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النقد الأجنبي.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 w:rsidRPr="00650821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المطلوب:</w:t>
      </w:r>
      <w:r w:rsidRPr="00650821">
        <w:rPr>
          <w:rFonts w:ascii="Simplified Arabic" w:hAnsi="Simplified Arabic" w:cs="Simplified Arabic"/>
          <w:b/>
          <w:bCs/>
          <w:sz w:val="28"/>
          <w:szCs w:val="28"/>
          <w:rtl/>
        </w:rPr>
        <w:cr/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- نظم هذه العناصر في كل من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المیزانیة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وقائمة الدخل؟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 w:rsidRPr="0016650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التمرين الثاني</w:t>
      </w:r>
      <w:r w:rsidRPr="00166500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ماذا نقصد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بتقییم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الأداء وماهي مراحله؟ </w:t>
      </w:r>
      <w:proofErr w:type="spellStart"/>
      <w:proofErr w:type="gramStart"/>
      <w:r w:rsidRPr="00650821">
        <w:rPr>
          <w:rFonts w:ascii="Simplified Arabic" w:hAnsi="Simplified Arabic" w:cs="Simplified Arabic"/>
          <w:sz w:val="28"/>
          <w:szCs w:val="28"/>
          <w:rtl/>
        </w:rPr>
        <w:t>و.كیف</w:t>
      </w:r>
      <w:proofErr w:type="spellEnd"/>
      <w:proofErr w:type="gram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یتم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تقییم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الأداء باستخدام النسب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المالیة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>؟؛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2.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یوجد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في مؤشر العائد على حقوق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الملكیة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مقیاس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یقیس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عائد البنك ومخاطره،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ماهو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؟ مع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تفسیر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مدلوله؟؛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3.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هناك علاقة تربط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بین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العائد على حقوق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الملكیة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والعائد على الأصول، ماهي؟ وما دورها في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تفسیر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عائد البنك التجاري؟</w:t>
      </w:r>
    </w:p>
    <w:p w:rsidR="00650821" w:rsidRPr="00650821" w:rsidRDefault="00650821" w:rsidP="00650821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ما دلالة وجود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قیمة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اقتصادیة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مضافة سالبة في البنك التجاري؟؛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5. 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إذا علمت بأن البنك المركزي صنف إحدى البنوك في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التصنیف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3 حسب مؤشر </w:t>
      </w:r>
      <w:r w:rsidRPr="00650821">
        <w:rPr>
          <w:rFonts w:ascii="Simplified Arabic" w:hAnsi="Simplified Arabic" w:cs="Simplified Arabic"/>
          <w:sz w:val="28"/>
          <w:szCs w:val="28"/>
        </w:rPr>
        <w:t>CAMELS</w:t>
      </w:r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فماذا </w:t>
      </w:r>
      <w:proofErr w:type="spellStart"/>
      <w:r w:rsidRPr="00650821">
        <w:rPr>
          <w:rFonts w:ascii="Simplified Arabic" w:hAnsi="Simplified Arabic" w:cs="Simplified Arabic"/>
          <w:sz w:val="28"/>
          <w:szCs w:val="28"/>
          <w:rtl/>
        </w:rPr>
        <w:t>یعني</w:t>
      </w:r>
      <w:proofErr w:type="spellEnd"/>
      <w:r w:rsidRPr="00650821">
        <w:rPr>
          <w:rFonts w:ascii="Simplified Arabic" w:hAnsi="Simplified Arabic" w:cs="Simplified Arabic"/>
          <w:sz w:val="28"/>
          <w:szCs w:val="28"/>
          <w:rtl/>
        </w:rPr>
        <w:t xml:space="preserve"> ذلك بالنسبة للبنك التجاري والبنك المركزي؟</w:t>
      </w:r>
      <w:r w:rsidRPr="00650821">
        <w:rPr>
          <w:rFonts w:ascii="Simplified Arabic" w:hAnsi="Simplified Arabic" w:cs="Simplified Arabic"/>
          <w:sz w:val="28"/>
          <w:szCs w:val="28"/>
          <w:rtl/>
        </w:rPr>
        <w:cr/>
      </w:r>
    </w:p>
    <w:p w:rsidR="00F47631" w:rsidRPr="00650821" w:rsidRDefault="00F47631" w:rsidP="00650821">
      <w:pPr>
        <w:bidi/>
      </w:pPr>
    </w:p>
    <w:sectPr w:rsidR="00F47631" w:rsidRPr="00650821" w:rsidSect="0065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21"/>
    <w:rsid w:val="00166500"/>
    <w:rsid w:val="00650821"/>
    <w:rsid w:val="007A51C0"/>
    <w:rsid w:val="00F4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D230"/>
  <w15:chartTrackingRefBased/>
  <w15:docId w15:val="{491D1DB1-7B7D-420A-BE15-BCBA80B6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21"/>
  </w:style>
  <w:style w:type="paragraph" w:styleId="Titre1">
    <w:name w:val="heading 1"/>
    <w:basedOn w:val="Normal"/>
    <w:next w:val="Normal"/>
    <w:link w:val="Titre1Car"/>
    <w:uiPriority w:val="9"/>
    <w:qFormat/>
    <w:rsid w:val="00650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0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0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0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0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0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0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0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0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0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0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0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08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08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08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08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08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08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0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0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0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0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0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08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08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08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0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08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0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Zahra</dc:creator>
  <cp:keywords/>
  <dc:description/>
  <cp:lastModifiedBy>Fatima Zahra</cp:lastModifiedBy>
  <cp:revision>1</cp:revision>
  <dcterms:created xsi:type="dcterms:W3CDTF">2024-08-10T20:18:00Z</dcterms:created>
  <dcterms:modified xsi:type="dcterms:W3CDTF">2024-08-10T20:56:00Z</dcterms:modified>
</cp:coreProperties>
</file>