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eastAsiaTheme="minorHAnsi"/>
          <w:color w:val="5B9BD5" w:themeColor="accent1"/>
          <w14:textFill>
            <w14:solidFill>
              <w14:schemeClr w14:val="accent1"/>
            </w14:solidFill>
          </w14:textFill>
        </w:rPr>
        <w:id w:val="-1"/>
        <w:docPartObj>
          <w:docPartGallery w:val="AutoText"/>
        </w:docPartObj>
      </w:sdtPr>
      <w:sdtEndPr>
        <w:rPr>
          <w:rFonts w:asciiTheme="majorBidi" w:hAnsiTheme="majorBidi" w:eastAsiaTheme="minorHAnsi"/>
          <w:b/>
          <w:bCs/>
          <w:color w:val="auto"/>
        </w:rPr>
      </w:sdtEndPr>
      <w:sdtContent>
        <w:p>
          <w:pPr>
            <w:pStyle w:val="13"/>
            <w:spacing w:before="1540" w:after="240"/>
            <w:jc w:val="center"/>
            <w:rPr>
              <w:color w:val="5B9BD5" w:themeColor="accent1"/>
              <w14:textFill>
                <w14:solidFill>
                  <w14:schemeClr w14:val="accent1"/>
                </w14:solidFill>
              </w14:textFill>
            </w:rPr>
          </w:pPr>
          <w:r>
            <w:rPr>
              <w:color w:val="5B9BD5" w:themeColor="accent1"/>
              <w14:textFill>
                <w14:solidFill>
                  <w14:schemeClr w14:val="accent1"/>
                </w14:solidFill>
              </w14:textFill>
            </w:rPr>
            <w:drawing>
              <wp:inline distT="0" distB="0" distL="0" distR="0">
                <wp:extent cx="1417320" cy="75057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hAnsiTheme="majorHAnsi" w:eastAsiaTheme="majorEastAsia" w:cstheme="majorBidi"/>
              <w:caps/>
              <w:color w:val="5B9BD5" w:themeColor="accent1"/>
              <w:sz w:val="72"/>
              <w:szCs w:val="72"/>
              <w14:textFill>
                <w14:solidFill>
                  <w14:schemeClr w14:val="accent1"/>
                </w14:solidFill>
              </w14:textFill>
            </w:rPr>
            <w:alias w:val="Title"/>
            <w:id w:val="1735040861"/>
            <w:placeholder>
              <w:docPart w:val="9B84302D4C754926A6C867F6EB7D3A1E"/>
            </w:placeholder>
            <w:text/>
          </w:sdtPr>
          <w:sdtEndPr>
            <w:rPr>
              <w:rFonts w:asciiTheme="majorHAnsi" w:hAnsiTheme="majorHAnsi" w:eastAsiaTheme="majorEastAsia" w:cstheme="majorBidi"/>
              <w:caps/>
              <w:color w:val="5B9BD5" w:themeColor="accent1"/>
              <w:sz w:val="72"/>
              <w:szCs w:val="72"/>
              <w14:textFill>
                <w14:solidFill>
                  <w14:schemeClr w14:val="accent1"/>
                </w14:solidFill>
              </w14:textFill>
            </w:rPr>
          </w:sdtEndPr>
          <w:sdtContent>
            <w:p>
              <w:pPr>
                <w:pStyle w:val="13"/>
                <w:pBdr>
                  <w:top w:val="single" w:color="5B9BD5" w:themeColor="accent1" w:sz="6" w:space="6"/>
                  <w:bottom w:val="single" w:color="5B9BD5" w:themeColor="accent1" w:sz="6" w:space="6"/>
                </w:pBdr>
                <w:spacing w:after="240"/>
                <w:jc w:val="center"/>
                <w:rPr>
                  <w:rFonts w:asciiTheme="majorHAnsi" w:hAnsiTheme="majorHAnsi" w:eastAsiaTheme="majorEastAsia" w:cstheme="majorBidi"/>
                  <w:caps/>
                  <w:color w:val="5B9BD5" w:themeColor="accent1"/>
                  <w:sz w:val="80"/>
                  <w:szCs w:val="80"/>
                  <w14:textFill>
                    <w14:solidFill>
                      <w14:schemeClr w14:val="accent1"/>
                    </w14:solidFill>
                  </w14:textFill>
                </w:rPr>
              </w:pPr>
              <w:r>
                <w:rPr>
                  <w:rFonts w:asciiTheme="majorHAnsi" w:hAnsiTheme="majorHAnsi" w:eastAsiaTheme="majorEastAsia" w:cstheme="majorBidi"/>
                  <w:caps/>
                  <w:color w:val="5B9BD5" w:themeColor="accent1"/>
                  <w:sz w:val="72"/>
                  <w:szCs w:val="72"/>
                  <w14:textFill>
                    <w14:solidFill>
                      <w14:schemeClr w14:val="accent1"/>
                    </w14:solidFill>
                  </w14:textFill>
                </w:rPr>
                <w:t>TECHNICAL ENGLISH AND TERMINOLOGY</w:t>
              </w:r>
            </w:p>
          </w:sdtContent>
        </w:sdt>
        <w:p>
          <w:pPr>
            <w:pStyle w:val="13"/>
            <w:tabs>
              <w:tab w:val="left" w:pos="4706"/>
            </w:tabs>
            <w:jc w:val="center"/>
            <w:rPr>
              <w:color w:val="808080" w:themeColor="text1" w:themeTint="80"/>
              <w:sz w:val="28"/>
              <w:szCs w:val="28"/>
              <w14:textFill>
                <w14:solidFill>
                  <w14:schemeClr w14:val="tx1">
                    <w14:lumMod w14:val="50000"/>
                    <w14:lumOff w14:val="50000"/>
                  </w14:schemeClr>
                </w14:solidFill>
              </w14:textFill>
            </w:rPr>
          </w:pPr>
          <w:r>
            <w:rPr>
              <w:color w:val="808080" w:themeColor="text1" w:themeTint="80"/>
              <w:sz w:val="28"/>
              <w:szCs w:val="28"/>
              <w14:textFill>
                <w14:solidFill>
                  <w14:schemeClr w14:val="tx1">
                    <w14:lumMod w14:val="50000"/>
                    <w14:lumOff w14:val="50000"/>
                  </w14:schemeClr>
                </w14:solidFill>
              </w14:textFill>
            </w:rPr>
            <w:t>For 1</w:t>
          </w:r>
          <w:r>
            <w:rPr>
              <w:color w:val="808080" w:themeColor="text1" w:themeTint="80"/>
              <w:sz w:val="28"/>
              <w:szCs w:val="28"/>
              <w:vertAlign w:val="superscript"/>
              <w14:textFill>
                <w14:solidFill>
                  <w14:schemeClr w14:val="tx1">
                    <w14:lumMod w14:val="50000"/>
                    <w14:lumOff w14:val="50000"/>
                  </w14:schemeClr>
                </w14:solidFill>
              </w14:textFill>
            </w:rPr>
            <w:t>st</w:t>
          </w:r>
          <w:r>
            <w:rPr>
              <w:color w:val="808080" w:themeColor="text1" w:themeTint="80"/>
              <w:sz w:val="28"/>
              <w:szCs w:val="28"/>
              <w14:textFill>
                <w14:solidFill>
                  <w14:schemeClr w14:val="tx1">
                    <w14:lumMod w14:val="50000"/>
                    <w14:lumOff w14:val="50000"/>
                  </w14:schemeClr>
                </w14:solidFill>
              </w14:textFill>
            </w:rPr>
            <w:t xml:space="preserve"> year Master students</w:t>
          </w:r>
        </w:p>
        <w:p>
          <w:pPr>
            <w:pStyle w:val="13"/>
            <w:tabs>
              <w:tab w:val="left" w:pos="4706"/>
            </w:tabs>
            <w:jc w:val="center"/>
            <w:rPr>
              <w:color w:val="808080" w:themeColor="text1" w:themeTint="80"/>
              <w:sz w:val="28"/>
              <w:szCs w:val="28"/>
              <w14:textFill>
                <w14:solidFill>
                  <w14:schemeClr w14:val="tx1">
                    <w14:lumMod w14:val="50000"/>
                    <w14:lumOff w14:val="50000"/>
                  </w14:schemeClr>
                </w14:solidFill>
              </w14:textFill>
            </w:rPr>
          </w:pPr>
          <w:r>
            <w:rPr>
              <w:color w:val="808080" w:themeColor="text1" w:themeTint="80"/>
              <w:sz w:val="28"/>
              <w:szCs w:val="28"/>
              <w14:textFill>
                <w14:solidFill>
                  <w14:schemeClr w14:val="tx1">
                    <w14:lumMod w14:val="50000"/>
                    <w14:lumOff w14:val="50000"/>
                  </w14:schemeClr>
                </w14:solidFill>
              </w14:textFill>
            </w:rPr>
            <w:t>(Chemical engineering, Environmental engineering &amp; Industrial hygiene/safety)</w:t>
          </w:r>
        </w:p>
        <w:p>
          <w:pPr>
            <w:pStyle w:val="13"/>
            <w:spacing w:before="480"/>
            <w:rPr>
              <w:color w:val="5B9BD5" w:themeColor="accent1"/>
              <w14:textFill>
                <w14:solidFill>
                  <w14:schemeClr w14:val="accent1"/>
                </w14:solidFill>
              </w14:textFill>
            </w:rPr>
          </w:pPr>
          <w:r>
            <w:rPr>
              <w:color w:val="5B9BD5" w:themeColor="accent1"/>
              <w14:textFill>
                <w14:solidFill>
                  <w14:schemeClr w14:val="accent1"/>
                </w14:solidFill>
              </w14:textFill>
            </w:rPr>
            <w:drawing>
              <wp:anchor distT="0" distB="0" distL="114300" distR="114300" simplePos="0" relativeHeight="251665408" behindDoc="0" locked="0" layoutInCell="1" allowOverlap="1">
                <wp:simplePos x="0" y="0"/>
                <wp:positionH relativeFrom="margin">
                  <wp:align>center</wp:align>
                </wp:positionH>
                <wp:positionV relativeFrom="paragraph">
                  <wp:posOffset>205105</wp:posOffset>
                </wp:positionV>
                <wp:extent cx="758825" cy="478790"/>
                <wp:effectExtent l="0" t="0" r="3175" b="0"/>
                <wp:wrapSquare wrapText="bothSides"/>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anchor>
            </w:drawing>
          </w:r>
          <w:r>
            <w:rPr>
              <w:color w:val="5B9BD5" w:themeColor="accent1"/>
              <w14:textFill>
                <w14:solidFill>
                  <w14:schemeClr w14:val="accent1"/>
                </w14:solidFill>
              </w14:textFill>
            </w:rPr>
            <w:br w:type="textWrapping" w:clear="all"/>
          </w:r>
        </w:p>
        <w:p>
          <w:pPr>
            <w:rPr>
              <w:rFonts w:asciiTheme="majorBidi" w:hAnsiTheme="majorBidi"/>
              <w:b/>
              <w:bCs/>
            </w:rPr>
          </w:pPr>
          <w:r>
            <w:rPr>
              <w:color w:val="5B9BD5" w:themeColor="accent1"/>
              <w14:textFill>
                <w14:solidFill>
                  <w14:schemeClr w14:val="accent1"/>
                </w14:solidFill>
              </w14:textFill>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8717915</wp:posOffset>
                    </wp:positionV>
                    <wp:extent cx="6553200" cy="557530"/>
                    <wp:effectExtent l="0" t="0" r="0" b="635"/>
                    <wp:wrapNone/>
                    <wp:docPr id="142" name="Text Box 142"/>
                    <wp:cNvGraphicFramePr/>
                    <a:graphic xmlns:a="http://schemas.openxmlformats.org/drawingml/2006/main">
                      <a:graphicData uri="http://schemas.microsoft.com/office/word/2010/wordprocessingShape">
                        <wps:wsp>
                          <wps:cNvSpPr txBox="1"/>
                          <wps:spPr>
                            <a:xfrm>
                              <a:off x="0" y="0"/>
                              <a:ext cx="6553200"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14:textFill>
                                      <w14:solidFill>
                                        <w14:schemeClr w14:val="accent1"/>
                                      </w14:solidFill>
                                    </w14:textFill>
                                  </w:rPr>
                                  <w:alias w:val="Date"/>
                                  <w:id w:val="1943333091"/>
                                  <w:date>
                                    <w:dateFormat w:val="MMMM d, yyyy"/>
                                    <w:lid w:val="en-US"/>
                                    <w:storeMappedDataAs w:val="datetime"/>
                                    <w:calendar w:val="gregorian"/>
                                  </w:date>
                                </w:sdtPr>
                                <w:sdtEndPr>
                                  <w:rPr>
                                    <w:caps/>
                                    <w:color w:val="5B9BD5" w:themeColor="accent1"/>
                                    <w:sz w:val="28"/>
                                    <w:szCs w:val="28"/>
                                    <w14:textFill>
                                      <w14:solidFill>
                                        <w14:schemeClr w14:val="accent1"/>
                                      </w14:solidFill>
                                    </w14:textFill>
                                  </w:rPr>
                                </w:sdtEndPr>
                                <w:sdtContent>
                                  <w:p>
                                    <w:pPr>
                                      <w:pStyle w:val="13"/>
                                      <w:spacing w:after="40"/>
                                      <w:jc w:val="center"/>
                                      <w:rPr>
                                        <w:caps/>
                                        <w:color w:val="5B9BD5" w:themeColor="accent1"/>
                                        <w:sz w:val="28"/>
                                        <w:szCs w:val="28"/>
                                        <w14:textFill>
                                          <w14:solidFill>
                                            <w14:schemeClr w14:val="accent1"/>
                                          </w14:solidFill>
                                        </w14:textFill>
                                      </w:rPr>
                                    </w:pPr>
                                    <w:r>
                                      <w:rPr>
                                        <w:caps/>
                                        <w:color w:val="5B9BD5" w:themeColor="accent1"/>
                                        <w:sz w:val="28"/>
                                        <w:szCs w:val="28"/>
                                        <w14:textFill>
                                          <w14:solidFill>
                                            <w14:schemeClr w14:val="accent1"/>
                                          </w14:solidFill>
                                        </w14:textFill>
                                      </w:rPr>
                                      <w:t>202</w:t>
                                    </w:r>
                                    <w:r>
                                      <w:rPr>
                                        <w:rFonts w:hint="default"/>
                                        <w:caps/>
                                        <w:color w:val="5B9BD5" w:themeColor="accent1"/>
                                        <w:sz w:val="28"/>
                                        <w:szCs w:val="28"/>
                                        <w:lang w:val="en-US"/>
                                        <w14:textFill>
                                          <w14:solidFill>
                                            <w14:schemeClr w14:val="accent1"/>
                                          </w14:solidFill>
                                        </w14:textFill>
                                      </w:rPr>
                                      <w:t>4</w:t>
                                    </w:r>
                                    <w:r>
                                      <w:rPr>
                                        <w:caps/>
                                        <w:color w:val="5B9BD5" w:themeColor="accent1"/>
                                        <w:sz w:val="28"/>
                                        <w:szCs w:val="28"/>
                                        <w14:textFill>
                                          <w14:solidFill>
                                            <w14:schemeClr w14:val="accent1"/>
                                          </w14:solidFill>
                                        </w14:textFill>
                                      </w:rPr>
                                      <w:t>/202</w:t>
                                    </w:r>
                                    <w:r>
                                      <w:rPr>
                                        <w:rFonts w:hint="default"/>
                                        <w:caps/>
                                        <w:color w:val="5B9BD5" w:themeColor="accent1"/>
                                        <w:sz w:val="28"/>
                                        <w:szCs w:val="28"/>
                                        <w:lang w:val="en-US"/>
                                        <w14:textFill>
                                          <w14:solidFill>
                                            <w14:schemeClr w14:val="accent1"/>
                                          </w14:solidFill>
                                        </w14:textFill>
                                      </w:rPr>
                                      <w:t>5</w:t>
                                    </w:r>
                                  </w:p>
                                </w:sdtContent>
                              </w:sdt>
                              <w:p>
                                <w:pPr>
                                  <w:pStyle w:val="13"/>
                                  <w:jc w:val="center"/>
                                  <w:rPr>
                                    <w:color w:val="5B9BD5" w:themeColor="accent1"/>
                                    <w14:textFill>
                                      <w14:solidFill>
                                        <w14:schemeClr w14:val="accent1"/>
                                      </w14:solidFill>
                                    </w14:textFill>
                                  </w:rPr>
                                </w:pPr>
                                <w:sdt>
                                  <w:sdtPr>
                                    <w:rPr>
                                      <w:color w:val="5B9BD5" w:themeColor="accent1"/>
                                      <w14:textFill>
                                        <w14:solidFill>
                                          <w14:schemeClr w14:val="accent1"/>
                                        </w14:solidFill>
                                      </w14:textFill>
                                    </w:rPr>
                                    <w:alias w:val="Address"/>
                                    <w:id w:val="-1"/>
                                    <w:showingPlcHdr/>
                                    <w:text/>
                                  </w:sdtPr>
                                  <w:sdtEndPr>
                                    <w:rPr>
                                      <w:color w:val="5B9BD5" w:themeColor="accent1"/>
                                      <w14:textFill>
                                        <w14:solidFill>
                                          <w14:schemeClr w14:val="accent1"/>
                                        </w14:solidFill>
                                      </w14:textFill>
                                    </w:rPr>
                                  </w:sdtEndPr>
                                  <w:sdtContent>
                                    <w:r>
                                      <w:rPr>
                                        <w:color w:val="5B9BD5" w:themeColor="accent1"/>
                                        <w14:textFill>
                                          <w14:solidFill>
                                            <w14:schemeClr w14:val="accent1"/>
                                          </w14:solidFill>
                                        </w14:textFill>
                                      </w:rPr>
                                      <w:t xml:space="preserve">     </w:t>
                                    </w:r>
                                  </w:sdtContent>
                                </w:sdt>
                              </w:p>
                            </w:txbxContent>
                          </wps:txbx>
                          <wps:bodyPr rot="0" spcFirstLastPara="0" vertOverflow="overflow" horzOverflow="overflow" vert="horz" wrap="square" lIns="0" tIns="0" rIns="0" bIns="0" numCol="1" spcCol="0" rtlCol="0" fromWordArt="0" anchor="b" anchorCtr="0" forceAA="0" compatLnSpc="1">
                            <a:spAutoFit/>
                          </wps:bodyPr>
                        </wps:wsp>
                      </a:graphicData>
                    </a:graphic>
                    <wp14:sizeRelH relativeFrom="margin">
                      <wp14:pctWidth>100000</wp14:pctWidth>
                    </wp14:sizeRelH>
                    <wp14:sizeRelV relativeFrom="page">
                      <wp14:pctHeight>0</wp14:pctHeight>
                    </wp14:sizeRelV>
                  </wp:anchor>
                </w:drawing>
              </mc:Choice>
              <mc:Fallback>
                <w:pict>
                  <v:shape id="_x0000_s1026" o:spid="_x0000_s1026" o:spt="202" type="#_x0000_t202" style="position:absolute;left:0pt;margin-top:686.45pt;height:43.9pt;width:516pt;mso-position-horizontal:right;mso-position-horizontal-relative:margin;mso-position-vertical-relative:page;z-index:251659264;v-text-anchor:bottom;mso-width-relative:margin;mso-height-relative:page;mso-width-percent:1000;" filled="f" stroked="f" coordsize="21600,21600" o:gfxdata="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">
                    <v:fill on="f" focussize="0,0"/>
                    <v:stroke on="f" weight="0.5pt"/>
                    <v:imagedata o:title=""/>
                    <o:lock v:ext="edit" aspectratio="f"/>
                    <v:textbox inset="0mm,0mm,0mm,0mm" style="mso-fit-shape-to-text:t;">
                      <w:txbxContent>
                        <w:sdt>
                          <w:sdtPr>
                            <w:rPr>
                              <w:caps/>
                              <w:color w:val="5B9BD5" w:themeColor="accent1"/>
                              <w:sz w:val="28"/>
                              <w:szCs w:val="28"/>
                              <w14:textFill>
                                <w14:solidFill>
                                  <w14:schemeClr w14:val="accent1"/>
                                </w14:solidFill>
                              </w14:textFill>
                            </w:rPr>
                            <w:alias w:val="Date"/>
                            <w:id w:val="1943333091"/>
                            <w:date>
                              <w:dateFormat w:val="MMMM d, yyyy"/>
                              <w:lid w:val="en-US"/>
                              <w:storeMappedDataAs w:val="datetime"/>
                              <w:calendar w:val="gregorian"/>
                            </w:date>
                          </w:sdtPr>
                          <w:sdtEndPr>
                            <w:rPr>
                              <w:caps/>
                              <w:color w:val="5B9BD5" w:themeColor="accent1"/>
                              <w:sz w:val="28"/>
                              <w:szCs w:val="28"/>
                              <w14:textFill>
                                <w14:solidFill>
                                  <w14:schemeClr w14:val="accent1"/>
                                </w14:solidFill>
                              </w14:textFill>
                            </w:rPr>
                          </w:sdtEndPr>
                          <w:sdtContent>
                            <w:p>
                              <w:pPr>
                                <w:pStyle w:val="13"/>
                                <w:spacing w:after="40"/>
                                <w:jc w:val="center"/>
                                <w:rPr>
                                  <w:caps/>
                                  <w:color w:val="5B9BD5" w:themeColor="accent1"/>
                                  <w:sz w:val="28"/>
                                  <w:szCs w:val="28"/>
                                  <w14:textFill>
                                    <w14:solidFill>
                                      <w14:schemeClr w14:val="accent1"/>
                                    </w14:solidFill>
                                  </w14:textFill>
                                </w:rPr>
                              </w:pPr>
                              <w:r>
                                <w:rPr>
                                  <w:caps/>
                                  <w:color w:val="5B9BD5" w:themeColor="accent1"/>
                                  <w:sz w:val="28"/>
                                  <w:szCs w:val="28"/>
                                  <w14:textFill>
                                    <w14:solidFill>
                                      <w14:schemeClr w14:val="accent1"/>
                                    </w14:solidFill>
                                  </w14:textFill>
                                </w:rPr>
                                <w:t>202</w:t>
                              </w:r>
                              <w:r>
                                <w:rPr>
                                  <w:rFonts w:hint="default"/>
                                  <w:caps/>
                                  <w:color w:val="5B9BD5" w:themeColor="accent1"/>
                                  <w:sz w:val="28"/>
                                  <w:szCs w:val="28"/>
                                  <w:lang w:val="en-US"/>
                                  <w14:textFill>
                                    <w14:solidFill>
                                      <w14:schemeClr w14:val="accent1"/>
                                    </w14:solidFill>
                                  </w14:textFill>
                                </w:rPr>
                                <w:t>4</w:t>
                              </w:r>
                              <w:r>
                                <w:rPr>
                                  <w:caps/>
                                  <w:color w:val="5B9BD5" w:themeColor="accent1"/>
                                  <w:sz w:val="28"/>
                                  <w:szCs w:val="28"/>
                                  <w14:textFill>
                                    <w14:solidFill>
                                      <w14:schemeClr w14:val="accent1"/>
                                    </w14:solidFill>
                                  </w14:textFill>
                                </w:rPr>
                                <w:t>/202</w:t>
                              </w:r>
                              <w:r>
                                <w:rPr>
                                  <w:rFonts w:hint="default"/>
                                  <w:caps/>
                                  <w:color w:val="5B9BD5" w:themeColor="accent1"/>
                                  <w:sz w:val="28"/>
                                  <w:szCs w:val="28"/>
                                  <w:lang w:val="en-US"/>
                                  <w14:textFill>
                                    <w14:solidFill>
                                      <w14:schemeClr w14:val="accent1"/>
                                    </w14:solidFill>
                                  </w14:textFill>
                                </w:rPr>
                                <w:t>5</w:t>
                              </w:r>
                            </w:p>
                          </w:sdtContent>
                        </w:sdt>
                        <w:p>
                          <w:pPr>
                            <w:pStyle w:val="13"/>
                            <w:jc w:val="center"/>
                            <w:rPr>
                              <w:color w:val="5B9BD5" w:themeColor="accent1"/>
                              <w14:textFill>
                                <w14:solidFill>
                                  <w14:schemeClr w14:val="accent1"/>
                                </w14:solidFill>
                              </w14:textFill>
                            </w:rPr>
                          </w:pPr>
                          <w:sdt>
                            <w:sdtPr>
                              <w:rPr>
                                <w:color w:val="5B9BD5" w:themeColor="accent1"/>
                                <w14:textFill>
                                  <w14:solidFill>
                                    <w14:schemeClr w14:val="accent1"/>
                                  </w14:solidFill>
                                </w14:textFill>
                              </w:rPr>
                              <w:alias w:val="Address"/>
                              <w:id w:val="-1"/>
                              <w:showingPlcHdr/>
                              <w:text/>
                            </w:sdtPr>
                            <w:sdtEndPr>
                              <w:rPr>
                                <w:color w:val="5B9BD5" w:themeColor="accent1"/>
                                <w14:textFill>
                                  <w14:solidFill>
                                    <w14:schemeClr w14:val="accent1"/>
                                  </w14:solidFill>
                                </w14:textFill>
                              </w:rPr>
                            </w:sdtEndPr>
                            <w:sdtContent>
                              <w:r>
                                <w:rPr>
                                  <w:color w:val="5B9BD5" w:themeColor="accent1"/>
                                  <w14:textFill>
                                    <w14:solidFill>
                                      <w14:schemeClr w14:val="accent1"/>
                                    </w14:solidFill>
                                  </w14:textFill>
                                </w:rPr>
                                <w:t xml:space="preserve">     </w:t>
                              </w:r>
                            </w:sdtContent>
                          </w:sdt>
                        </w:p>
                      </w:txbxContent>
                    </v:textbox>
                  </v:shape>
                </w:pict>
              </mc:Fallback>
            </mc:AlternateContent>
          </w:r>
        </w:p>
      </w:sdtContent>
    </w:sdt>
    <w:p>
      <w:pPr>
        <w:rPr>
          <w:rFonts w:asciiTheme="majorBidi" w:hAnsiTheme="majorBidi" w:eastAsiaTheme="majorEastAsia" w:cstheme="majorBidi"/>
          <w:b/>
          <w:bCs/>
          <w:sz w:val="32"/>
          <w:szCs w:val="32"/>
        </w:rPr>
      </w:pPr>
      <w:r>
        <w:rPr>
          <w:rFonts w:asciiTheme="majorBidi" w:hAnsiTheme="majorBidi"/>
          <w:b/>
          <w:bCs/>
        </w:rPr>
        <w:br w:type="page"/>
      </w:r>
    </w:p>
    <w:sdt>
      <w:sdtPr>
        <w:rPr>
          <w:rFonts w:eastAsiaTheme="minorHAnsi"/>
          <w:color w:val="5B9BD5" w:themeColor="accent1"/>
          <w14:textFill>
            <w14:solidFill>
              <w14:schemeClr w14:val="accent1"/>
            </w14:solidFill>
          </w14:textFill>
        </w:rPr>
        <w:id w:val="1808278313"/>
        <w:docPartObj>
          <w:docPartGallery w:val="AutoText"/>
        </w:docPartObj>
      </w:sdtPr>
      <w:sdtEndPr>
        <w:rPr>
          <w:rFonts w:asciiTheme="majorBidi" w:hAnsiTheme="majorBidi" w:eastAsiaTheme="minorHAnsi"/>
          <w:b/>
          <w:bCs/>
          <w:color w:val="auto"/>
        </w:rPr>
      </w:sdtEndPr>
      <w:sdtContent>
        <w:p>
          <w:pPr>
            <w:pStyle w:val="13"/>
            <w:spacing w:before="1540" w:after="240"/>
            <w:jc w:val="center"/>
            <w:rPr>
              <w:rFonts w:eastAsiaTheme="minorHAnsi"/>
              <w:color w:val="5B9BD5" w:themeColor="accent1"/>
              <w14:textFill>
                <w14:solidFill>
                  <w14:schemeClr w14:val="accent1"/>
                </w14:solidFill>
              </w14:textFill>
            </w:rPr>
          </w:pPr>
        </w:p>
        <w:p>
          <w:pPr>
            <w:rPr>
              <w:color w:val="5B9BD5" w:themeColor="accent1"/>
              <w14:textFill>
                <w14:solidFill>
                  <w14:schemeClr w14:val="accent1"/>
                </w14:solidFill>
              </w14:textFill>
            </w:rPr>
          </w:pPr>
        </w:p>
        <w:p>
          <w:pPr>
            <w:rPr>
              <w:color w:val="5B9BD5" w:themeColor="accent1"/>
              <w14:textFill>
                <w14:solidFill>
                  <w14:schemeClr w14:val="accent1"/>
                </w14:solidFill>
              </w14:textFill>
            </w:rPr>
          </w:pPr>
        </w:p>
        <w:p>
          <w:pPr>
            <w:rPr>
              <w:color w:val="5B9BD5" w:themeColor="accent1"/>
              <w14:textFill>
                <w14:solidFill>
                  <w14:schemeClr w14:val="accent1"/>
                </w14:solidFill>
              </w14:textFill>
            </w:rPr>
          </w:pPr>
        </w:p>
        <w:p>
          <w:pPr>
            <w:rPr>
              <w:color w:val="5B9BD5" w:themeColor="accent1"/>
              <w14:textFill>
                <w14:solidFill>
                  <w14:schemeClr w14:val="accent1"/>
                </w14:solidFill>
              </w14:textFill>
            </w:rPr>
          </w:pPr>
        </w:p>
        <w:p>
          <w:pPr>
            <w:rPr>
              <w:color w:val="5B9BD5" w:themeColor="accent1"/>
              <w14:textFill>
                <w14:solidFill>
                  <w14:schemeClr w14:val="accent1"/>
                </w14:solidFill>
              </w14:textFill>
            </w:rPr>
          </w:pPr>
        </w:p>
        <w:p>
          <w:pPr>
            <w:rPr>
              <w:color w:val="5B9BD5" w:themeColor="accent1"/>
              <w14:textFill>
                <w14:solidFill>
                  <w14:schemeClr w14:val="accent1"/>
                </w14:solidFill>
              </w14:textFill>
            </w:rPr>
          </w:pPr>
        </w:p>
        <w:p>
          <w:pPr>
            <w:rPr>
              <w:color w:val="5B9BD5" w:themeColor="accent1"/>
              <w14:textFill>
                <w14:solidFill>
                  <w14:schemeClr w14:val="accent1"/>
                </w14:solidFill>
              </w14:textFill>
            </w:rPr>
          </w:pPr>
        </w:p>
        <w:p>
          <w:pPr>
            <w:rPr>
              <w:color w:val="5B9BD5" w:themeColor="accent1"/>
              <w14:textFill>
                <w14:solidFill>
                  <w14:schemeClr w14:val="accent1"/>
                </w14:solidFill>
              </w14:textFill>
            </w:rPr>
          </w:pPr>
        </w:p>
        <w:p>
          <w:pPr>
            <w:rPr>
              <w:color w:val="5B9BD5" w:themeColor="accent1"/>
              <w14:textFill>
                <w14:solidFill>
                  <w14:schemeClr w14:val="accent1"/>
                </w14:solidFill>
              </w14:textFill>
            </w:rPr>
          </w:pPr>
        </w:p>
        <w:p>
          <w:pPr>
            <w:rPr>
              <w:color w:val="5B9BD5" w:themeColor="accent1"/>
              <w14:textFill>
                <w14:solidFill>
                  <w14:schemeClr w14:val="accent1"/>
                </w14:solidFill>
              </w14:textFill>
            </w:rPr>
          </w:pPr>
        </w:p>
        <w:p>
          <w:pPr>
            <w:rPr>
              <w:color w:val="5B9BD5" w:themeColor="accent1"/>
              <w14:textFill>
                <w14:solidFill>
                  <w14:schemeClr w14:val="accent1"/>
                </w14:solidFill>
              </w14:textFill>
            </w:rPr>
          </w:pPr>
        </w:p>
        <w:p>
          <w:pPr>
            <w:rPr>
              <w:rFonts w:asciiTheme="majorBidi" w:hAnsiTheme="majorBidi" w:cstheme="majorBidi"/>
              <w:color w:val="5B9BD5" w:themeColor="accent1"/>
              <w:sz w:val="72"/>
              <w:szCs w:val="72"/>
              <w14:textFill>
                <w14:solidFill>
                  <w14:schemeClr w14:val="accent1"/>
                </w14:solidFill>
              </w14:textFill>
            </w:rPr>
          </w:pPr>
          <w:r>
            <w:rPr>
              <w:rFonts w:asciiTheme="majorBidi" w:hAnsiTheme="majorBidi" w:cstheme="majorBidi"/>
              <w:color w:val="5B9BD5" w:themeColor="accent1"/>
              <w:sz w:val="72"/>
              <w:szCs w:val="72"/>
              <w14:textFill>
                <w14:solidFill>
                  <w14:schemeClr w14:val="accent1"/>
                </w14:solidFill>
              </w14:textFill>
            </w:rPr>
            <w:t>UNIT 01:</w:t>
          </w:r>
        </w:p>
        <w:p>
          <w:pPr>
            <w:rPr>
              <w:rFonts w:asciiTheme="majorBidi" w:hAnsiTheme="majorBidi" w:eastAsiaTheme="majorEastAsia" w:cstheme="majorBidi"/>
              <w:b/>
              <w:bCs/>
              <w:sz w:val="32"/>
              <w:szCs w:val="32"/>
            </w:rPr>
          </w:pPr>
          <w:r>
            <w:rPr>
              <w:rFonts w:asciiTheme="majorBidi" w:hAnsiTheme="majorBidi" w:cstheme="majorBidi"/>
              <w:color w:val="5B9BD5" w:themeColor="accent1"/>
              <w:sz w:val="72"/>
              <w:szCs w:val="72"/>
              <w14:textFill>
                <w14:solidFill>
                  <w14:schemeClr w14:val="accent1"/>
                </w14:solidFill>
              </w14:textFill>
            </w:rPr>
            <w:t>Reading comprehension and vocabulary</w:t>
          </w:r>
          <w:r>
            <w:rPr>
              <w:rFonts w:asciiTheme="majorBidi" w:hAnsiTheme="majorBidi"/>
              <w:b/>
              <w:bCs/>
            </w:rPr>
            <w:br w:type="page"/>
          </w:r>
        </w:p>
      </w:sdtContent>
    </w:sdt>
    <w:p>
      <w:pPr>
        <w:pStyle w:val="2"/>
        <w:pBdr>
          <w:top w:val="single" w:color="auto" w:sz="4" w:space="1"/>
          <w:left w:val="single" w:color="auto" w:sz="4" w:space="4"/>
          <w:bottom w:val="single" w:color="auto" w:sz="4" w:space="1"/>
          <w:right w:val="single" w:color="auto" w:sz="4" w:space="4"/>
        </w:pBdr>
        <w:jc w:val="center"/>
        <w:rPr>
          <w:rFonts w:asciiTheme="majorBidi" w:hAnsiTheme="majorBidi"/>
          <w:b/>
          <w:bCs/>
          <w:color w:val="auto"/>
        </w:rPr>
      </w:pPr>
    </w:p>
    <w:p>
      <w:pPr>
        <w:pStyle w:val="2"/>
        <w:pBdr>
          <w:top w:val="single" w:color="auto" w:sz="4" w:space="1"/>
          <w:left w:val="single" w:color="auto" w:sz="4" w:space="4"/>
          <w:bottom w:val="single" w:color="auto" w:sz="4" w:space="1"/>
          <w:right w:val="single" w:color="auto" w:sz="4" w:space="4"/>
        </w:pBdr>
        <w:jc w:val="center"/>
        <w:rPr>
          <w:rFonts w:asciiTheme="majorBidi" w:hAnsiTheme="majorBidi"/>
          <w:b/>
          <w:bCs/>
          <w:color w:val="auto"/>
        </w:rPr>
      </w:pPr>
      <w:r>
        <w:rPr>
          <w:rFonts w:asciiTheme="majorBidi" w:hAnsiTheme="majorBidi"/>
          <w:b/>
          <w:bCs/>
          <w:color w:val="auto"/>
        </w:rPr>
        <w:t>Interdisciplinary Collaboration in Water and Wastewater Treatment</w:t>
      </w:r>
    </w:p>
    <w:p>
      <w:pPr>
        <w:pBdr>
          <w:top w:val="single" w:color="auto" w:sz="4" w:space="1"/>
          <w:left w:val="single" w:color="auto" w:sz="4" w:space="4"/>
          <w:bottom w:val="single" w:color="auto" w:sz="4" w:space="1"/>
          <w:right w:val="single" w:color="auto" w:sz="4" w:space="4"/>
        </w:pBdr>
        <w:jc w:val="both"/>
        <w:rPr>
          <w:rFonts w:asciiTheme="majorBidi" w:hAnsiTheme="majorBidi" w:cstheme="majorBidi"/>
          <w:sz w:val="24"/>
          <w:szCs w:val="24"/>
        </w:rPr>
      </w:pPr>
    </w:p>
    <w:p>
      <w:pPr>
        <w:pBdr>
          <w:top w:val="single" w:color="auto" w:sz="4" w:space="1"/>
          <w:left w:val="single" w:color="auto" w:sz="4" w:space="4"/>
          <w:bottom w:val="single" w:color="auto" w:sz="4" w:space="1"/>
          <w:right w:val="single" w:color="auto" w:sz="4" w:space="4"/>
        </w:pBdr>
        <w:ind w:firstLine="720"/>
        <w:jc w:val="both"/>
        <w:rPr>
          <w:rFonts w:asciiTheme="majorBidi" w:hAnsiTheme="majorBidi" w:cstheme="majorBidi"/>
          <w:sz w:val="24"/>
          <w:szCs w:val="24"/>
        </w:rPr>
      </w:pPr>
      <w:r>
        <w:rPr>
          <w:rFonts w:asciiTheme="majorBidi" w:hAnsiTheme="majorBidi" w:cstheme="majorBidi"/>
          <w:sz w:val="24"/>
          <w:szCs w:val="24"/>
        </w:rPr>
        <w:t>Water and wastewater treatment are indeed vital processes in our society, playing a key role in ensuring the safety of our water for various uses and the proper treatment of wastewater before it’s returned to the environment. These complex processes involve several steps, each designed to remove different types of contaminants from the water, with the ultimate goal of producing clean water that meets specific quality standards for its intended use.</w:t>
      </w:r>
    </w:p>
    <w:p>
      <w:pPr>
        <w:pBdr>
          <w:top w:val="single" w:color="auto" w:sz="4" w:space="1"/>
          <w:left w:val="single" w:color="auto" w:sz="4" w:space="4"/>
          <w:bottom w:val="single" w:color="auto" w:sz="4" w:space="1"/>
          <w:right w:val="single" w:color="auto" w:sz="4" w:space="4"/>
        </w:pBdr>
        <w:jc w:val="both"/>
        <w:rPr>
          <w:rFonts w:asciiTheme="majorBidi" w:hAnsiTheme="majorBidi" w:cstheme="majorBidi"/>
          <w:sz w:val="24"/>
          <w:szCs w:val="24"/>
        </w:rPr>
      </w:pPr>
    </w:p>
    <w:p>
      <w:pPr>
        <w:pBdr>
          <w:top w:val="single" w:color="auto" w:sz="4" w:space="1"/>
          <w:left w:val="single" w:color="auto" w:sz="4" w:space="4"/>
          <w:bottom w:val="single" w:color="auto" w:sz="4" w:space="1"/>
          <w:right w:val="single" w:color="auto" w:sz="4" w:space="4"/>
        </w:pBdr>
        <w:ind w:firstLine="720"/>
        <w:jc w:val="both"/>
        <w:rPr>
          <w:rFonts w:asciiTheme="majorBidi" w:hAnsiTheme="majorBidi" w:cstheme="majorBidi"/>
          <w:sz w:val="24"/>
          <w:szCs w:val="24"/>
        </w:rPr>
      </w:pPr>
      <w:r>
        <w:rPr>
          <w:rFonts w:asciiTheme="majorBidi" w:hAnsiTheme="majorBidi" w:cstheme="majorBidi"/>
          <w:sz w:val="24"/>
          <w:szCs w:val="24"/>
        </w:rPr>
        <w:t>These processes require the expertise of professionals from various disciplines, including chemical engineering, environmental engineering, and industrial hygiene and safety. Each field plays a crucial role in the water and wastewater treatment process.</w:t>
      </w:r>
    </w:p>
    <w:p>
      <w:pPr>
        <w:pBdr>
          <w:top w:val="single" w:color="auto" w:sz="4" w:space="1"/>
          <w:left w:val="single" w:color="auto" w:sz="4" w:space="4"/>
          <w:bottom w:val="single" w:color="auto" w:sz="4" w:space="1"/>
          <w:right w:val="single" w:color="auto" w:sz="4" w:space="4"/>
        </w:pBdr>
        <w:ind w:firstLine="720"/>
        <w:jc w:val="both"/>
        <w:rPr>
          <w:rFonts w:asciiTheme="majorBidi" w:hAnsiTheme="majorBidi" w:cstheme="majorBidi"/>
          <w:sz w:val="24"/>
          <w:szCs w:val="24"/>
        </w:rPr>
      </w:pPr>
      <w:r>
        <w:rPr>
          <w:rFonts w:asciiTheme="majorBidi" w:hAnsiTheme="majorBidi" w:cstheme="majorBidi"/>
          <w:sz w:val="24"/>
          <w:szCs w:val="24"/>
        </w:rPr>
        <w:t>Chemical engineers often design and optimize these treatment processes, focusing on the chemical reactions involved in removing pollutants. They also play a key role in the selection and application of chemicals used in the treatment process, the design of reactors, and the development of process control strategies. However, these processes can sometimes produce toxic byproducts.</w:t>
      </w:r>
    </w:p>
    <w:p>
      <w:pPr>
        <w:pBdr>
          <w:top w:val="single" w:color="auto" w:sz="4" w:space="1"/>
          <w:left w:val="single" w:color="auto" w:sz="4" w:space="4"/>
          <w:bottom w:val="single" w:color="auto" w:sz="4" w:space="1"/>
          <w:right w:val="single" w:color="auto" w:sz="4" w:space="4"/>
        </w:pBdr>
        <w:ind w:firstLine="720"/>
        <w:jc w:val="both"/>
        <w:rPr>
          <w:rFonts w:asciiTheme="majorBidi" w:hAnsiTheme="majorBidi" w:cstheme="majorBidi"/>
          <w:sz w:val="24"/>
          <w:szCs w:val="24"/>
        </w:rPr>
      </w:pPr>
      <w:r>
        <w:rPr>
          <w:rFonts w:asciiTheme="majorBidi" w:hAnsiTheme="majorBidi" w:cstheme="majorBidi"/>
          <w:sz w:val="24"/>
          <w:szCs w:val="24"/>
        </w:rPr>
        <w:t>This is where environmental engineers play a crucial role. They are tasked with identifying sustainable and affordable approaches to handle these byproducts. For instance, they may innovate novel techniques to break down these hazardous substances or convert them into less harmful materials. Additionally, environmental engineers strive to fulfill their responsibilities effectively while ensuring environmental compliance.</w:t>
      </w:r>
    </w:p>
    <w:p>
      <w:pPr>
        <w:pBdr>
          <w:top w:val="single" w:color="auto" w:sz="4" w:space="1"/>
          <w:left w:val="single" w:color="auto" w:sz="4" w:space="4"/>
          <w:bottom w:val="single" w:color="auto" w:sz="4" w:space="1"/>
          <w:right w:val="single" w:color="auto" w:sz="4" w:space="4"/>
        </w:pBdr>
        <w:ind w:firstLine="720"/>
        <w:jc w:val="both"/>
        <w:rPr>
          <w:rFonts w:asciiTheme="majorBidi" w:hAnsiTheme="majorBidi" w:cstheme="majorBidi"/>
          <w:sz w:val="24"/>
          <w:szCs w:val="24"/>
        </w:rPr>
      </w:pPr>
      <w:r>
        <w:rPr>
          <w:rFonts w:asciiTheme="majorBidi" w:hAnsiTheme="majorBidi" w:cstheme="majorBidi"/>
          <w:sz w:val="24"/>
          <w:szCs w:val="24"/>
        </w:rPr>
        <w:t>Meanwhile, professionals in industrial hygiene and safety play a critical role in ensuring the safety of these processes. They conduct risk assessments to identify and evaluate the potential hazards associated with the treatment processes, such as exposure to chemicals, biological agents, or physical factors. They implement safety protocols to prevent or minimize these hazards. They monitor the performance of the treatment processes and the quality of the treated water and effluent, and report any deviations or incidents that might affect the safety of workers or the environment.</w:t>
      </w:r>
    </w:p>
    <w:p>
      <w:pPr>
        <w:pStyle w:val="8"/>
        <w:pBdr>
          <w:top w:val="single" w:color="auto" w:sz="4" w:space="1"/>
          <w:left w:val="single" w:color="auto" w:sz="4" w:space="4"/>
          <w:bottom w:val="single" w:color="auto" w:sz="4" w:space="1"/>
          <w:right w:val="single" w:color="auto" w:sz="4" w:space="4"/>
        </w:pBdr>
        <w:ind w:firstLine="720"/>
        <w:jc w:val="both"/>
        <w:rPr>
          <w:rFonts w:asciiTheme="majorBidi" w:hAnsiTheme="majorBidi" w:cstheme="majorBidi"/>
        </w:rPr>
      </w:pPr>
      <w:r>
        <w:rPr>
          <w:rFonts w:asciiTheme="majorBidi" w:hAnsiTheme="majorBidi" w:cstheme="majorBidi"/>
        </w:rPr>
        <w:t xml:space="preserve">In conclusion, water and wastewater treatment processes are complex and require the expertise of professionals from different fields. By working together, they can ensure that our water resources are managed effectively and safely. They can develop innovative solutions to treat water and wastewater, </w:t>
      </w:r>
      <w:r>
        <w:rPr>
          <w:color w:val="000000"/>
        </w:rPr>
        <w:t>addressing hazardous issues through sustainable methods</w:t>
      </w:r>
      <w:r>
        <w:rPr>
          <w:rFonts w:asciiTheme="majorBidi" w:hAnsiTheme="majorBidi" w:cstheme="majorBidi"/>
        </w:rPr>
        <w:t>, and ensure the safety of workers and the environment. This interdisciplinary collaboration is key to addressing the water challenges we face today and in the future. It’s a testament to the power of teamwork and the importance of understanding and respecting the roles and contributions of different fields in achieving a common goal. This synergy not only ensures the safety and sustainability of our water resources but also highlights the interconnectedness of our actions and their impact on the world around us.</w:t>
      </w:r>
    </w:p>
    <w:p>
      <w:pPr>
        <w:pStyle w:val="8"/>
        <w:pBdr>
          <w:top w:val="single" w:color="auto" w:sz="4" w:space="1"/>
          <w:left w:val="single" w:color="auto" w:sz="4" w:space="4"/>
          <w:bottom w:val="single" w:color="auto" w:sz="4" w:space="1"/>
          <w:right w:val="single" w:color="auto" w:sz="4" w:space="4"/>
        </w:pBdr>
        <w:rPr>
          <w:rFonts w:asciiTheme="majorBidi" w:hAnsiTheme="majorBidi" w:cstheme="majorBidi"/>
        </w:rPr>
      </w:pPr>
    </w:p>
    <w:p>
      <w:pPr>
        <w:pStyle w:val="8"/>
        <w:pBdr>
          <w:top w:val="single" w:color="auto" w:sz="4" w:space="1"/>
          <w:left w:val="single" w:color="auto" w:sz="4" w:space="4"/>
          <w:bottom w:val="single" w:color="auto" w:sz="4" w:space="1"/>
          <w:right w:val="single" w:color="auto" w:sz="4" w:space="4"/>
        </w:pBdr>
        <w:rPr>
          <w:color w:val="000000"/>
          <w:sz w:val="27"/>
          <w:szCs w:val="27"/>
        </w:rPr>
      </w:pPr>
    </w:p>
    <w:p>
      <w:pPr>
        <w:jc w:val="both"/>
        <w:rPr>
          <w:rFonts w:asciiTheme="majorBidi" w:hAnsiTheme="majorBidi" w:cstheme="majorBidi"/>
          <w:sz w:val="24"/>
          <w:szCs w:val="24"/>
        </w:rPr>
      </w:pPr>
    </w:p>
    <w:p>
      <w:pPr>
        <w:spacing w:after="240"/>
        <w:jc w:val="center"/>
        <w:rPr>
          <w:rFonts w:asciiTheme="majorBidi" w:hAnsiTheme="majorBidi" w:cstheme="majorBidi"/>
          <w:b/>
          <w:bCs/>
          <w:sz w:val="24"/>
          <w:szCs w:val="24"/>
        </w:rPr>
      </w:pPr>
      <w:r>
        <w:rPr>
          <w:rFonts w:asciiTheme="majorBidi" w:hAnsiTheme="majorBidi" w:cstheme="majorBidi"/>
          <w:b/>
          <w:bCs/>
          <w:sz w:val="24"/>
          <w:szCs w:val="24"/>
        </w:rPr>
        <w:t>Vocabulary  Table</w:t>
      </w:r>
    </w:p>
    <w:tbl>
      <w:tblPr>
        <w:tblStyle w:val="5"/>
        <w:tblW w:w="11383" w:type="dxa"/>
        <w:jc w:val="center"/>
        <w:tblCellSpacing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80" w:type="dxa"/>
          <w:left w:w="160" w:type="dxa"/>
          <w:bottom w:w="80" w:type="dxa"/>
          <w:right w:w="160" w:type="dxa"/>
        </w:tblCellMar>
      </w:tblPr>
      <w:tblGrid>
        <w:gridCol w:w="1257"/>
        <w:gridCol w:w="3330"/>
        <w:gridCol w:w="3846"/>
        <w:gridCol w:w="295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tcBorders>
              <w:top w:val="single" w:color="000000" w:sz="0" w:space="0"/>
              <w:bottom w:val="single" w:color="000000" w:sz="0" w:space="0"/>
            </w:tcBorders>
          </w:tcPr>
          <w:p>
            <w:pPr>
              <w:jc w:val="center"/>
              <w:rPr>
                <w:rFonts w:asciiTheme="majorBidi" w:hAnsiTheme="majorBidi" w:cstheme="majorBidi"/>
                <w:sz w:val="24"/>
                <w:szCs w:val="24"/>
              </w:rPr>
            </w:pPr>
            <w:r>
              <w:rPr>
                <w:rFonts w:asciiTheme="majorBidi" w:hAnsiTheme="majorBidi" w:cstheme="majorBidi"/>
                <w:sz w:val="24"/>
                <w:szCs w:val="24"/>
              </w:rPr>
              <w:t>Field</w:t>
            </w:r>
          </w:p>
        </w:tc>
        <w:tc>
          <w:tcPr>
            <w:tcW w:w="3330" w:type="dxa"/>
            <w:tcBorders>
              <w:top w:val="single" w:color="000000" w:sz="0" w:space="0"/>
              <w:left w:val="single" w:color="000000" w:sz="0" w:space="0"/>
              <w:bottom w:val="single" w:color="000000" w:sz="0" w:space="0"/>
            </w:tcBorders>
          </w:tcPr>
          <w:p>
            <w:pPr>
              <w:jc w:val="center"/>
              <w:rPr>
                <w:rFonts w:asciiTheme="majorBidi" w:hAnsiTheme="majorBidi" w:cstheme="majorBidi"/>
                <w:sz w:val="24"/>
                <w:szCs w:val="24"/>
              </w:rPr>
            </w:pPr>
            <w:r>
              <w:rPr>
                <w:rFonts w:asciiTheme="majorBidi" w:hAnsiTheme="majorBidi" w:cstheme="majorBidi"/>
                <w:sz w:val="24"/>
                <w:szCs w:val="24"/>
              </w:rPr>
              <w:t>English</w:t>
            </w:r>
          </w:p>
        </w:tc>
        <w:tc>
          <w:tcPr>
            <w:tcW w:w="3846" w:type="dxa"/>
            <w:tcBorders>
              <w:top w:val="single" w:color="000000" w:sz="0" w:space="0"/>
              <w:left w:val="single" w:color="000000" w:sz="0" w:space="0"/>
              <w:bottom w:val="single" w:color="000000" w:sz="0" w:space="0"/>
            </w:tcBorders>
          </w:tcPr>
          <w:p>
            <w:pPr>
              <w:jc w:val="center"/>
              <w:rPr>
                <w:rFonts w:asciiTheme="majorBidi" w:hAnsiTheme="majorBidi" w:cstheme="majorBidi"/>
                <w:sz w:val="24"/>
                <w:szCs w:val="24"/>
              </w:rPr>
            </w:pPr>
            <w:r>
              <w:rPr>
                <w:rFonts w:asciiTheme="majorBidi" w:hAnsiTheme="majorBidi" w:cstheme="majorBidi"/>
                <w:sz w:val="24"/>
                <w:szCs w:val="24"/>
              </w:rPr>
              <w:t>French</w:t>
            </w:r>
          </w:p>
        </w:tc>
        <w:tc>
          <w:tcPr>
            <w:tcW w:w="2950" w:type="dxa"/>
            <w:tcBorders>
              <w:top w:val="single" w:color="000000" w:sz="0" w:space="0"/>
              <w:left w:val="single" w:color="000000" w:sz="0" w:space="0"/>
              <w:bottom w:val="single" w:color="000000" w:sz="0" w:space="0"/>
            </w:tcBorders>
          </w:tcPr>
          <w:p>
            <w:pPr>
              <w:tabs>
                <w:tab w:val="right" w:pos="592"/>
              </w:tabs>
              <w:bidi/>
              <w:jc w:val="center"/>
              <w:rPr>
                <w:rFonts w:asciiTheme="majorBidi" w:hAnsiTheme="majorBidi" w:cstheme="majorBidi"/>
                <w:sz w:val="24"/>
                <w:szCs w:val="24"/>
              </w:rPr>
            </w:pPr>
            <w:r>
              <w:rPr>
                <w:rFonts w:asciiTheme="majorBidi" w:hAnsiTheme="majorBidi" w:cstheme="majorBidi"/>
                <w:sz w:val="24"/>
                <w:szCs w:val="24"/>
              </w:rPr>
              <w:t>Arabic</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restart"/>
            <w:tcBorders>
              <w:top w:val="single" w:color="000000" w:sz="0" w:space="0"/>
            </w:tcBorders>
            <w:vAlign w:val="center"/>
          </w:tcPr>
          <w:p>
            <w:pPr>
              <w:rPr>
                <w:rFonts w:asciiTheme="majorBidi" w:hAnsiTheme="majorBidi" w:cstheme="majorBidi"/>
              </w:rPr>
            </w:pPr>
            <w:r>
              <w:rPr>
                <w:rFonts w:asciiTheme="majorBidi" w:hAnsiTheme="majorBidi" w:cstheme="majorBidi"/>
              </w:rPr>
              <w:t xml:space="preserve">Chemical </w:t>
            </w:r>
          </w:p>
          <w:p>
            <w:pPr>
              <w:rPr>
                <w:rFonts w:asciiTheme="majorBidi" w:hAnsiTheme="majorBidi" w:cstheme="majorBidi"/>
              </w:rPr>
            </w:pPr>
            <w:r>
              <w:rPr>
                <w:rFonts w:asciiTheme="majorBidi" w:hAnsiTheme="majorBidi" w:cstheme="majorBidi"/>
              </w:rPr>
              <w:t>&amp;</w:t>
            </w:r>
          </w:p>
          <w:p>
            <w:pPr>
              <w:rPr>
                <w:rFonts w:asciiTheme="majorBidi" w:hAnsiTheme="majorBidi" w:cstheme="majorBidi"/>
              </w:rPr>
            </w:pPr>
            <w:r>
              <w:rPr>
                <w:rFonts w:asciiTheme="majorBidi" w:hAnsiTheme="majorBidi" w:cstheme="majorBidi"/>
              </w:rPr>
              <w:t xml:space="preserve">Environmental </w:t>
            </w:r>
          </w:p>
          <w:p>
            <w:pPr>
              <w:rPr>
                <w:rFonts w:asciiTheme="majorBidi" w:hAnsiTheme="majorBidi" w:cstheme="majorBidi"/>
              </w:rPr>
            </w:pPr>
            <w:r>
              <w:rPr>
                <w:rFonts w:asciiTheme="majorBidi" w:hAnsiTheme="majorBidi" w:cstheme="majorBidi"/>
              </w:rPr>
              <w:t>Engineering</w:t>
            </w:r>
          </w:p>
          <w:p>
            <w:pPr>
              <w:rPr>
                <w:rFonts w:asciiTheme="majorBidi" w:hAnsiTheme="majorBidi" w:cstheme="majorBidi"/>
              </w:rPr>
            </w:pPr>
          </w:p>
        </w:tc>
        <w:tc>
          <w:tcPr>
            <w:tcW w:w="3330"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Chemical reactions</w:t>
            </w:r>
          </w:p>
        </w:tc>
        <w:tc>
          <w:tcPr>
            <w:tcW w:w="3846"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Réactions chimiques</w:t>
            </w:r>
          </w:p>
        </w:tc>
        <w:tc>
          <w:tcPr>
            <w:tcW w:w="2950" w:type="dxa"/>
            <w:tcBorders>
              <w:top w:val="single" w:color="000000" w:sz="0" w:space="0"/>
              <w:left w:val="single" w:color="000000" w:sz="0" w:space="0"/>
              <w:bottom w:val="single" w:color="000000" w:sz="0" w:space="0"/>
            </w:tcBorders>
          </w:tcPr>
          <w:p>
            <w:pPr>
              <w:bidi/>
              <w:rPr>
                <w:rFonts w:asciiTheme="majorBidi" w:hAnsiTheme="majorBidi" w:cstheme="majorBidi"/>
              </w:rPr>
            </w:pPr>
            <w:r>
              <w:rPr>
                <w:rFonts w:asciiTheme="majorBidi" w:hAnsiTheme="majorBidi" w:cstheme="majorBidi"/>
                <w:rtl/>
              </w:rPr>
              <w:t>تفاعلات</w:t>
            </w:r>
            <w:r>
              <w:rPr>
                <w:rFonts w:asciiTheme="majorBidi" w:hAnsiTheme="majorBidi" w:cstheme="majorBidi"/>
              </w:rPr>
              <w:t xml:space="preserve"> </w:t>
            </w:r>
            <w:r>
              <w:rPr>
                <w:rFonts w:asciiTheme="majorBidi" w:hAnsiTheme="majorBidi" w:cstheme="majorBidi"/>
                <w:rtl/>
              </w:rPr>
              <w:t>كيميائية</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continue"/>
          </w:tcPr>
          <w:p>
            <w:pPr>
              <w:spacing w:after="120" w:line="240" w:lineRule="atLeast"/>
              <w:rPr>
                <w:rFonts w:asciiTheme="majorBidi" w:hAnsiTheme="majorBidi" w:cstheme="majorBidi"/>
              </w:rPr>
            </w:pPr>
          </w:p>
        </w:tc>
        <w:tc>
          <w:tcPr>
            <w:tcW w:w="3330"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Contaminants</w:t>
            </w:r>
          </w:p>
        </w:tc>
        <w:tc>
          <w:tcPr>
            <w:tcW w:w="3846"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Contaminants</w:t>
            </w:r>
          </w:p>
        </w:tc>
        <w:tc>
          <w:tcPr>
            <w:tcW w:w="2950" w:type="dxa"/>
            <w:tcBorders>
              <w:top w:val="single" w:color="000000" w:sz="0" w:space="0"/>
              <w:left w:val="single" w:color="000000" w:sz="0" w:space="0"/>
              <w:bottom w:val="single" w:color="000000" w:sz="0" w:space="0"/>
            </w:tcBorders>
          </w:tcPr>
          <w:p>
            <w:pPr>
              <w:bidi/>
              <w:rPr>
                <w:rFonts w:asciiTheme="majorBidi" w:hAnsiTheme="majorBidi" w:cstheme="majorBidi"/>
              </w:rPr>
            </w:pPr>
            <w:r>
              <w:rPr>
                <w:rFonts w:asciiTheme="majorBidi" w:hAnsiTheme="majorBidi" w:cstheme="majorBidi"/>
                <w:rtl/>
              </w:rPr>
              <w:t>ملوثات</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cantSplit/>
          <w:tblCellSpacing w:w="0" w:type="dxa"/>
          <w:jc w:val="center"/>
        </w:trPr>
        <w:tc>
          <w:tcPr>
            <w:tcW w:w="1257" w:type="dxa"/>
            <w:vMerge w:val="continue"/>
          </w:tcPr>
          <w:p>
            <w:pPr>
              <w:spacing w:after="120" w:line="240" w:lineRule="atLeast"/>
              <w:rPr>
                <w:rFonts w:asciiTheme="majorBidi" w:hAnsiTheme="majorBidi" w:cstheme="majorBidi"/>
              </w:rPr>
            </w:pPr>
          </w:p>
        </w:tc>
        <w:tc>
          <w:tcPr>
            <w:tcW w:w="3330"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Toxic byproducts</w:t>
            </w:r>
          </w:p>
        </w:tc>
        <w:tc>
          <w:tcPr>
            <w:tcW w:w="3846"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Sous-produits toxiques</w:t>
            </w:r>
          </w:p>
        </w:tc>
        <w:tc>
          <w:tcPr>
            <w:tcW w:w="2950" w:type="dxa"/>
            <w:tcBorders>
              <w:top w:val="single" w:color="000000" w:sz="0" w:space="0"/>
              <w:left w:val="single" w:color="000000" w:sz="0" w:space="0"/>
              <w:bottom w:val="single" w:color="000000" w:sz="0" w:space="0"/>
            </w:tcBorders>
          </w:tcPr>
          <w:p>
            <w:pPr>
              <w:bidi/>
              <w:rPr>
                <w:rFonts w:asciiTheme="majorBidi" w:hAnsiTheme="majorBidi" w:cstheme="majorBidi"/>
              </w:rPr>
            </w:pPr>
            <w:r>
              <w:rPr>
                <w:rFonts w:asciiTheme="majorBidi" w:hAnsiTheme="majorBidi" w:cstheme="majorBidi"/>
                <w:rtl/>
              </w:rPr>
              <w:t>منتجات</w:t>
            </w:r>
            <w:r>
              <w:rPr>
                <w:rFonts w:asciiTheme="majorBidi" w:hAnsiTheme="majorBidi" w:cstheme="majorBidi"/>
              </w:rPr>
              <w:t xml:space="preserve"> </w:t>
            </w:r>
            <w:r>
              <w:rPr>
                <w:rFonts w:asciiTheme="majorBidi" w:hAnsiTheme="majorBidi" w:cstheme="majorBidi"/>
                <w:rtl/>
              </w:rPr>
              <w:t>سامة</w:t>
            </w:r>
            <w:r>
              <w:rPr>
                <w:rFonts w:asciiTheme="majorBidi" w:hAnsiTheme="majorBidi" w:cstheme="majorBidi"/>
              </w:rPr>
              <w:t xml:space="preserve"> </w:t>
            </w:r>
            <w:r>
              <w:rPr>
                <w:rFonts w:asciiTheme="majorBidi" w:hAnsiTheme="majorBidi" w:cstheme="majorBidi"/>
                <w:rtl/>
              </w:rPr>
              <w:t>جانبية</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continue"/>
          </w:tcPr>
          <w:p>
            <w:pPr>
              <w:spacing w:after="120" w:line="240" w:lineRule="atLeast"/>
              <w:rPr>
                <w:rFonts w:asciiTheme="majorBidi" w:hAnsiTheme="majorBidi" w:cstheme="majorBidi"/>
              </w:rPr>
            </w:pPr>
          </w:p>
        </w:tc>
        <w:tc>
          <w:tcPr>
            <w:tcW w:w="3330"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Reactors</w:t>
            </w:r>
          </w:p>
        </w:tc>
        <w:tc>
          <w:tcPr>
            <w:tcW w:w="3846"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Réacteurs</w:t>
            </w:r>
          </w:p>
        </w:tc>
        <w:tc>
          <w:tcPr>
            <w:tcW w:w="2950" w:type="dxa"/>
            <w:tcBorders>
              <w:top w:val="single" w:color="000000" w:sz="0" w:space="0"/>
              <w:left w:val="single" w:color="000000" w:sz="0" w:space="0"/>
              <w:bottom w:val="single" w:color="000000" w:sz="0" w:space="0"/>
            </w:tcBorders>
          </w:tcPr>
          <w:p>
            <w:pPr>
              <w:bidi/>
              <w:rPr>
                <w:rFonts w:asciiTheme="majorBidi" w:hAnsiTheme="majorBidi" w:cstheme="majorBidi"/>
              </w:rPr>
            </w:pPr>
            <w:r>
              <w:rPr>
                <w:rFonts w:asciiTheme="majorBidi" w:hAnsiTheme="majorBidi" w:cstheme="majorBidi"/>
                <w:rtl/>
              </w:rPr>
              <w:t>مفاعلات</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continue"/>
          </w:tcPr>
          <w:p>
            <w:pPr>
              <w:rPr>
                <w:rFonts w:asciiTheme="majorBidi" w:hAnsiTheme="majorBidi" w:cstheme="majorBidi"/>
              </w:rPr>
            </w:pPr>
          </w:p>
        </w:tc>
        <w:tc>
          <w:tcPr>
            <w:tcW w:w="3330"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Process control strategies</w:t>
            </w:r>
          </w:p>
        </w:tc>
        <w:tc>
          <w:tcPr>
            <w:tcW w:w="3846"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Stratégies de contrôle des processus</w:t>
            </w:r>
          </w:p>
        </w:tc>
        <w:tc>
          <w:tcPr>
            <w:tcW w:w="2950" w:type="dxa"/>
            <w:tcBorders>
              <w:top w:val="single" w:color="000000" w:sz="0" w:space="0"/>
              <w:left w:val="single" w:color="000000" w:sz="0" w:space="0"/>
              <w:bottom w:val="single" w:color="000000" w:sz="0" w:space="0"/>
            </w:tcBorders>
          </w:tcPr>
          <w:p>
            <w:pPr>
              <w:bidi/>
              <w:rPr>
                <w:rFonts w:asciiTheme="majorBidi" w:hAnsiTheme="majorBidi" w:cstheme="majorBidi"/>
              </w:rPr>
            </w:pPr>
            <w:r>
              <w:rPr>
                <w:rFonts w:asciiTheme="majorBidi" w:hAnsiTheme="majorBidi" w:cstheme="majorBidi"/>
                <w:rtl/>
              </w:rPr>
              <w:t>استراتيجيات</w:t>
            </w:r>
            <w:r>
              <w:rPr>
                <w:rFonts w:asciiTheme="majorBidi" w:hAnsiTheme="majorBidi" w:cstheme="majorBidi"/>
              </w:rPr>
              <w:t xml:space="preserve"> </w:t>
            </w:r>
            <w:r>
              <w:rPr>
                <w:rFonts w:asciiTheme="majorBidi" w:hAnsiTheme="majorBidi" w:cstheme="majorBidi"/>
                <w:rtl/>
              </w:rPr>
              <w:t>مراقبة</w:t>
            </w:r>
            <w:r>
              <w:rPr>
                <w:rFonts w:asciiTheme="majorBidi" w:hAnsiTheme="majorBidi" w:cstheme="majorBidi"/>
              </w:rPr>
              <w:t xml:space="preserve"> </w:t>
            </w:r>
            <w:r>
              <w:rPr>
                <w:rFonts w:asciiTheme="majorBidi" w:hAnsiTheme="majorBidi" w:cstheme="majorBidi"/>
                <w:rtl/>
              </w:rPr>
              <w:t>العمليات</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continue"/>
          </w:tcPr>
          <w:p>
            <w:pPr>
              <w:rPr>
                <w:rFonts w:asciiTheme="majorBidi" w:hAnsiTheme="majorBidi" w:cstheme="majorBidi"/>
              </w:rPr>
            </w:pPr>
          </w:p>
        </w:tc>
        <w:tc>
          <w:tcPr>
            <w:tcW w:w="3330"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Eco-friendly solutions</w:t>
            </w:r>
          </w:p>
        </w:tc>
        <w:tc>
          <w:tcPr>
            <w:tcW w:w="3846"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Solutions respectueuses de l'environnement</w:t>
            </w:r>
          </w:p>
        </w:tc>
        <w:tc>
          <w:tcPr>
            <w:tcW w:w="2950" w:type="dxa"/>
            <w:tcBorders>
              <w:top w:val="single" w:color="000000" w:sz="0" w:space="0"/>
              <w:left w:val="single" w:color="000000" w:sz="0" w:space="0"/>
              <w:bottom w:val="single" w:color="000000" w:sz="0" w:space="0"/>
            </w:tcBorders>
          </w:tcPr>
          <w:p>
            <w:pPr>
              <w:bidi/>
              <w:rPr>
                <w:rFonts w:asciiTheme="majorBidi" w:hAnsiTheme="majorBidi" w:cstheme="majorBidi"/>
              </w:rPr>
            </w:pPr>
            <w:r>
              <w:rPr>
                <w:rFonts w:asciiTheme="majorBidi" w:hAnsiTheme="majorBidi" w:cstheme="majorBidi"/>
                <w:rtl/>
              </w:rPr>
              <w:t>حلول</w:t>
            </w:r>
            <w:r>
              <w:rPr>
                <w:rFonts w:asciiTheme="majorBidi" w:hAnsiTheme="majorBidi" w:cstheme="majorBidi"/>
              </w:rPr>
              <w:t xml:space="preserve"> </w:t>
            </w:r>
            <w:r>
              <w:rPr>
                <w:rFonts w:asciiTheme="majorBidi" w:hAnsiTheme="majorBidi" w:cstheme="majorBidi"/>
                <w:rtl/>
              </w:rPr>
              <w:t>صديقة</w:t>
            </w:r>
            <w:r>
              <w:rPr>
                <w:rFonts w:asciiTheme="majorBidi" w:hAnsiTheme="majorBidi" w:cstheme="majorBidi"/>
              </w:rPr>
              <w:t xml:space="preserve"> </w:t>
            </w:r>
            <w:r>
              <w:rPr>
                <w:rFonts w:asciiTheme="majorBidi" w:hAnsiTheme="majorBidi" w:cstheme="majorBidi"/>
                <w:rtl/>
              </w:rPr>
              <w:t>للبيئة</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cantSplit/>
          <w:tblCellSpacing w:w="0" w:type="dxa"/>
          <w:jc w:val="center"/>
        </w:trPr>
        <w:tc>
          <w:tcPr>
            <w:tcW w:w="1257" w:type="dxa"/>
            <w:vMerge w:val="continue"/>
          </w:tcPr>
          <w:p>
            <w:pPr>
              <w:spacing w:after="120" w:line="240" w:lineRule="atLeast"/>
              <w:rPr>
                <w:rFonts w:asciiTheme="majorBidi" w:hAnsiTheme="majorBidi" w:cstheme="majorBidi"/>
              </w:rPr>
            </w:pPr>
          </w:p>
        </w:tc>
        <w:tc>
          <w:tcPr>
            <w:tcW w:w="3330"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Cost-effective solutions</w:t>
            </w:r>
          </w:p>
        </w:tc>
        <w:tc>
          <w:tcPr>
            <w:tcW w:w="3846"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Solutions rentables</w:t>
            </w:r>
          </w:p>
        </w:tc>
        <w:tc>
          <w:tcPr>
            <w:tcW w:w="2950" w:type="dxa"/>
            <w:tcBorders>
              <w:top w:val="single" w:color="000000" w:sz="0" w:space="0"/>
              <w:left w:val="single" w:color="000000" w:sz="0" w:space="0"/>
              <w:bottom w:val="single" w:color="000000" w:sz="0" w:space="0"/>
            </w:tcBorders>
          </w:tcPr>
          <w:p>
            <w:pPr>
              <w:bidi/>
              <w:rPr>
                <w:rFonts w:asciiTheme="majorBidi" w:hAnsiTheme="majorBidi" w:cstheme="majorBidi"/>
              </w:rPr>
            </w:pPr>
            <w:r>
              <w:rPr>
                <w:rFonts w:asciiTheme="majorBidi" w:hAnsiTheme="majorBidi" w:cstheme="majorBidi"/>
                <w:rtl/>
              </w:rPr>
              <w:t>حلول</w:t>
            </w:r>
            <w:r>
              <w:rPr>
                <w:rFonts w:asciiTheme="majorBidi" w:hAnsiTheme="majorBidi" w:cstheme="majorBidi"/>
              </w:rPr>
              <w:t xml:space="preserve"> </w:t>
            </w:r>
            <w:r>
              <w:rPr>
                <w:rFonts w:asciiTheme="majorBidi" w:hAnsiTheme="majorBidi" w:cstheme="majorBidi"/>
                <w:rtl/>
              </w:rPr>
              <w:t>فعالة</w:t>
            </w:r>
            <w:r>
              <w:rPr>
                <w:rFonts w:asciiTheme="majorBidi" w:hAnsiTheme="majorBidi" w:cstheme="majorBidi"/>
              </w:rPr>
              <w:t xml:space="preserve"> </w:t>
            </w:r>
            <w:r>
              <w:rPr>
                <w:rFonts w:asciiTheme="majorBidi" w:hAnsiTheme="majorBidi" w:cstheme="majorBidi"/>
                <w:rtl/>
              </w:rPr>
              <w:t>من</w:t>
            </w:r>
            <w:r>
              <w:rPr>
                <w:rFonts w:asciiTheme="majorBidi" w:hAnsiTheme="majorBidi" w:cstheme="majorBidi"/>
              </w:rPr>
              <w:t xml:space="preserve"> </w:t>
            </w:r>
            <w:r>
              <w:rPr>
                <w:rFonts w:asciiTheme="majorBidi" w:hAnsiTheme="majorBidi" w:cstheme="majorBidi"/>
                <w:rtl/>
              </w:rPr>
              <w:t>حيث</w:t>
            </w:r>
            <w:r>
              <w:rPr>
                <w:rFonts w:asciiTheme="majorBidi" w:hAnsiTheme="majorBidi" w:cstheme="majorBidi"/>
              </w:rPr>
              <w:t xml:space="preserve"> </w:t>
            </w:r>
            <w:r>
              <w:rPr>
                <w:rFonts w:asciiTheme="majorBidi" w:hAnsiTheme="majorBidi" w:cstheme="majorBidi"/>
                <w:rtl/>
              </w:rPr>
              <w:t>التكلفة</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continue"/>
          </w:tcPr>
          <w:p>
            <w:pPr>
              <w:spacing w:after="120" w:line="240" w:lineRule="atLeast"/>
              <w:rPr>
                <w:rFonts w:asciiTheme="majorBidi" w:hAnsiTheme="majorBidi" w:cstheme="majorBidi"/>
              </w:rPr>
            </w:pPr>
          </w:p>
        </w:tc>
        <w:tc>
          <w:tcPr>
            <w:tcW w:w="3330"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Impact of the treatment process on the environment</w:t>
            </w:r>
          </w:p>
        </w:tc>
        <w:tc>
          <w:tcPr>
            <w:tcW w:w="3846"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Impact du processus de traitement sur l'environnement</w:t>
            </w:r>
          </w:p>
        </w:tc>
        <w:tc>
          <w:tcPr>
            <w:tcW w:w="2950" w:type="dxa"/>
            <w:tcBorders>
              <w:top w:val="single" w:color="000000" w:sz="0" w:space="0"/>
              <w:left w:val="single" w:color="000000" w:sz="0" w:space="0"/>
              <w:bottom w:val="single" w:color="000000" w:sz="0" w:space="0"/>
            </w:tcBorders>
          </w:tcPr>
          <w:p>
            <w:pPr>
              <w:bidi/>
              <w:rPr>
                <w:rFonts w:asciiTheme="majorBidi" w:hAnsiTheme="majorBidi" w:cstheme="majorBidi"/>
              </w:rPr>
            </w:pPr>
            <w:r>
              <w:rPr>
                <w:rFonts w:asciiTheme="majorBidi" w:hAnsiTheme="majorBidi" w:cstheme="majorBidi"/>
                <w:rtl/>
              </w:rPr>
              <w:t>تأثير</w:t>
            </w:r>
            <w:r>
              <w:rPr>
                <w:rFonts w:asciiTheme="majorBidi" w:hAnsiTheme="majorBidi" w:cstheme="majorBidi"/>
              </w:rPr>
              <w:t xml:space="preserve"> </w:t>
            </w:r>
            <w:r>
              <w:rPr>
                <w:rFonts w:asciiTheme="majorBidi" w:hAnsiTheme="majorBidi" w:cstheme="majorBidi"/>
                <w:rtl/>
              </w:rPr>
              <w:t>عملية</w:t>
            </w:r>
            <w:r>
              <w:rPr>
                <w:rFonts w:asciiTheme="majorBidi" w:hAnsiTheme="majorBidi" w:cstheme="majorBidi"/>
              </w:rPr>
              <w:t xml:space="preserve"> </w:t>
            </w:r>
            <w:r>
              <w:rPr>
                <w:rFonts w:asciiTheme="majorBidi" w:hAnsiTheme="majorBidi" w:cstheme="majorBidi"/>
                <w:rtl/>
              </w:rPr>
              <w:t>العلاج</w:t>
            </w:r>
            <w:r>
              <w:rPr>
                <w:rFonts w:asciiTheme="majorBidi" w:hAnsiTheme="majorBidi" w:cstheme="majorBidi"/>
              </w:rPr>
              <w:t xml:space="preserve"> </w:t>
            </w:r>
            <w:r>
              <w:rPr>
                <w:rFonts w:asciiTheme="majorBidi" w:hAnsiTheme="majorBidi" w:cstheme="majorBidi"/>
                <w:rtl/>
              </w:rPr>
              <w:t>على</w:t>
            </w:r>
            <w:r>
              <w:rPr>
                <w:rFonts w:asciiTheme="majorBidi" w:hAnsiTheme="majorBidi" w:cstheme="majorBidi"/>
              </w:rPr>
              <w:t xml:space="preserve"> </w:t>
            </w:r>
            <w:r>
              <w:rPr>
                <w:rFonts w:asciiTheme="majorBidi" w:hAnsiTheme="majorBidi" w:cstheme="majorBidi"/>
                <w:rtl/>
              </w:rPr>
              <w:t>البيئة</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continue"/>
          </w:tcPr>
          <w:p>
            <w:pPr>
              <w:spacing w:after="120" w:line="240" w:lineRule="atLeast"/>
              <w:rPr>
                <w:rFonts w:asciiTheme="majorBidi" w:hAnsiTheme="majorBidi" w:cstheme="majorBidi"/>
              </w:rPr>
            </w:pPr>
          </w:p>
        </w:tc>
        <w:tc>
          <w:tcPr>
            <w:tcW w:w="3330"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 xml:space="preserve">Recycling </w:t>
            </w:r>
          </w:p>
        </w:tc>
        <w:tc>
          <w:tcPr>
            <w:tcW w:w="3846"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 xml:space="preserve">Recyclage </w:t>
            </w:r>
          </w:p>
        </w:tc>
        <w:tc>
          <w:tcPr>
            <w:tcW w:w="2950" w:type="dxa"/>
            <w:tcBorders>
              <w:top w:val="single" w:color="000000" w:sz="0" w:space="0"/>
              <w:left w:val="single" w:color="000000" w:sz="0" w:space="0"/>
              <w:bottom w:val="single" w:color="000000" w:sz="0" w:space="0"/>
            </w:tcBorders>
          </w:tcPr>
          <w:p>
            <w:pPr>
              <w:bidi/>
              <w:rPr>
                <w:rFonts w:asciiTheme="majorBidi" w:hAnsiTheme="majorBidi" w:cstheme="majorBidi"/>
              </w:rPr>
            </w:pPr>
            <w:r>
              <w:rPr>
                <w:rFonts w:asciiTheme="majorBidi" w:hAnsiTheme="majorBidi" w:cstheme="majorBidi"/>
                <w:rtl/>
              </w:rPr>
              <w:t>إعادة</w:t>
            </w:r>
            <w:r>
              <w:rPr>
                <w:rFonts w:asciiTheme="majorBidi" w:hAnsiTheme="majorBidi" w:cstheme="majorBidi"/>
              </w:rPr>
              <w:t xml:space="preserve"> </w:t>
            </w:r>
            <w:r>
              <w:rPr>
                <w:rFonts w:asciiTheme="majorBidi" w:hAnsiTheme="majorBidi" w:cstheme="majorBidi"/>
                <w:rtl/>
              </w:rPr>
              <w:t>التدوير</w:t>
            </w:r>
            <w:r>
              <w:rPr>
                <w:rFonts w:asciiTheme="majorBidi" w:hAnsiTheme="majorBidi" w:cstheme="majorBidi"/>
              </w:rPr>
              <w:t xml:space="preserve">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rHeight w:val="782" w:hRule="atLeast"/>
          <w:tblCellSpacing w:w="0" w:type="dxa"/>
          <w:jc w:val="center"/>
        </w:trPr>
        <w:tc>
          <w:tcPr>
            <w:tcW w:w="1257" w:type="dxa"/>
            <w:vMerge w:val="continue"/>
            <w:tcBorders>
              <w:bottom w:val="single" w:color="000000" w:sz="0" w:space="0"/>
            </w:tcBorders>
          </w:tcPr>
          <w:p>
            <w:pPr>
              <w:rPr>
                <w:rFonts w:asciiTheme="majorBidi" w:hAnsiTheme="majorBidi" w:cstheme="majorBidi"/>
              </w:rPr>
            </w:pPr>
          </w:p>
        </w:tc>
        <w:tc>
          <w:tcPr>
            <w:tcW w:w="3330"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Reduction of greenhouse gas emissions</w:t>
            </w:r>
          </w:p>
        </w:tc>
        <w:tc>
          <w:tcPr>
            <w:tcW w:w="3846"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Réduction des émissions de gaz à effet de serre</w:t>
            </w:r>
          </w:p>
        </w:tc>
        <w:tc>
          <w:tcPr>
            <w:tcW w:w="2950" w:type="dxa"/>
            <w:tcBorders>
              <w:top w:val="single" w:color="000000" w:sz="0" w:space="0"/>
              <w:left w:val="single" w:color="000000" w:sz="0" w:space="0"/>
              <w:bottom w:val="single" w:color="000000" w:sz="0" w:space="0"/>
            </w:tcBorders>
          </w:tcPr>
          <w:p>
            <w:pPr>
              <w:bidi/>
              <w:rPr>
                <w:rFonts w:asciiTheme="majorBidi" w:hAnsiTheme="majorBidi" w:cstheme="majorBidi"/>
              </w:rPr>
            </w:pPr>
            <w:r>
              <w:rPr>
                <w:rFonts w:asciiTheme="majorBidi" w:hAnsiTheme="majorBidi" w:cstheme="majorBidi"/>
                <w:rtl/>
              </w:rPr>
              <w:t>تقليل</w:t>
            </w:r>
            <w:r>
              <w:rPr>
                <w:rFonts w:asciiTheme="majorBidi" w:hAnsiTheme="majorBidi" w:cstheme="majorBidi"/>
              </w:rPr>
              <w:t xml:space="preserve"> </w:t>
            </w:r>
            <w:r>
              <w:rPr>
                <w:rFonts w:asciiTheme="majorBidi" w:hAnsiTheme="majorBidi" w:cstheme="majorBidi"/>
                <w:rtl/>
              </w:rPr>
              <w:t>انبعاثات</w:t>
            </w:r>
            <w:r>
              <w:rPr>
                <w:rFonts w:asciiTheme="majorBidi" w:hAnsiTheme="majorBidi" w:cstheme="majorBidi"/>
              </w:rPr>
              <w:t xml:space="preserve"> </w:t>
            </w:r>
            <w:r>
              <w:rPr>
                <w:rFonts w:asciiTheme="majorBidi" w:hAnsiTheme="majorBidi" w:cstheme="majorBidi"/>
                <w:rtl/>
              </w:rPr>
              <w:t>الغازات</w:t>
            </w:r>
            <w:r>
              <w:rPr>
                <w:rFonts w:asciiTheme="majorBidi" w:hAnsiTheme="majorBidi" w:cstheme="majorBidi"/>
              </w:rPr>
              <w:t xml:space="preserve"> </w:t>
            </w:r>
            <w:r>
              <w:rPr>
                <w:rFonts w:asciiTheme="majorBidi" w:hAnsiTheme="majorBidi" w:cstheme="majorBidi"/>
                <w:rtl/>
              </w:rPr>
              <w:t>الدفيئة</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rHeight w:val="395" w:hRule="atLeast"/>
          <w:tblCellSpacing w:w="0" w:type="dxa"/>
          <w:jc w:val="center"/>
        </w:trPr>
        <w:tc>
          <w:tcPr>
            <w:tcW w:w="1257" w:type="dxa"/>
            <w:tcBorders>
              <w:bottom w:val="single" w:color="000000" w:sz="0" w:space="0"/>
            </w:tcBorders>
          </w:tcPr>
          <w:p>
            <w:pPr>
              <w:rPr>
                <w:rFonts w:asciiTheme="majorBidi" w:hAnsiTheme="majorBidi" w:cstheme="majorBidi"/>
              </w:rPr>
            </w:pPr>
          </w:p>
        </w:tc>
        <w:tc>
          <w:tcPr>
            <w:tcW w:w="3330"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Sludge</w:t>
            </w:r>
          </w:p>
        </w:tc>
        <w:tc>
          <w:tcPr>
            <w:tcW w:w="3846"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Boue</w:t>
            </w:r>
          </w:p>
        </w:tc>
        <w:tc>
          <w:tcPr>
            <w:tcW w:w="2950" w:type="dxa"/>
            <w:tcBorders>
              <w:top w:val="single" w:color="000000" w:sz="0" w:space="0"/>
              <w:left w:val="single" w:color="000000" w:sz="0" w:space="0"/>
              <w:bottom w:val="single" w:color="000000" w:sz="0" w:space="0"/>
            </w:tcBorders>
          </w:tcPr>
          <w:p>
            <w:pPr>
              <w:bidi/>
              <w:rPr>
                <w:rFonts w:asciiTheme="majorBidi" w:hAnsiTheme="majorBidi" w:cstheme="majorBidi"/>
                <w:rtl/>
              </w:rPr>
            </w:pPr>
            <w:r>
              <w:rPr>
                <w:rFonts w:asciiTheme="majorBidi" w:hAnsiTheme="majorBidi" w:cstheme="majorBidi"/>
                <w:color w:val="111111"/>
                <w:shd w:val="clear" w:color="auto" w:fill="FFFFFF"/>
                <w:rtl/>
              </w:rPr>
              <w:t>وحل</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rHeight w:val="404" w:hRule="atLeast"/>
          <w:tblCellSpacing w:w="0" w:type="dxa"/>
          <w:jc w:val="center"/>
        </w:trPr>
        <w:tc>
          <w:tcPr>
            <w:tcW w:w="1257" w:type="dxa"/>
            <w:tcBorders>
              <w:bottom w:val="single" w:color="000000" w:sz="0" w:space="0"/>
            </w:tcBorders>
          </w:tcPr>
          <w:p>
            <w:pPr>
              <w:rPr>
                <w:rFonts w:asciiTheme="majorBidi" w:hAnsiTheme="majorBidi" w:cstheme="majorBidi"/>
              </w:rPr>
            </w:pPr>
          </w:p>
        </w:tc>
        <w:tc>
          <w:tcPr>
            <w:tcW w:w="3330"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Wastewater</w:t>
            </w:r>
          </w:p>
        </w:tc>
        <w:tc>
          <w:tcPr>
            <w:tcW w:w="3846" w:type="dxa"/>
            <w:tcBorders>
              <w:top w:val="single" w:color="000000" w:sz="0" w:space="0"/>
              <w:left w:val="single" w:color="000000" w:sz="0" w:space="0"/>
              <w:bottom w:val="single" w:color="000000" w:sz="0" w:space="0"/>
            </w:tcBorders>
          </w:tcPr>
          <w:p>
            <w:pPr>
              <w:rPr>
                <w:rFonts w:asciiTheme="majorBidi" w:hAnsiTheme="majorBidi" w:cstheme="majorBidi"/>
              </w:rPr>
            </w:pPr>
            <w:r>
              <w:rPr>
                <w:rFonts w:asciiTheme="majorBidi" w:hAnsiTheme="majorBidi" w:cstheme="majorBidi"/>
              </w:rPr>
              <w:t>Eaux usées</w:t>
            </w:r>
          </w:p>
        </w:tc>
        <w:tc>
          <w:tcPr>
            <w:tcW w:w="2950" w:type="dxa"/>
            <w:tcBorders>
              <w:top w:val="single" w:color="000000" w:sz="0" w:space="0"/>
              <w:left w:val="single" w:color="000000" w:sz="0" w:space="0"/>
              <w:bottom w:val="single" w:color="000000" w:sz="0" w:space="0"/>
            </w:tcBorders>
          </w:tcPr>
          <w:p>
            <w:pPr>
              <w:bidi/>
              <w:rPr>
                <w:rFonts w:asciiTheme="majorBidi" w:hAnsiTheme="majorBidi" w:cstheme="majorBidi"/>
                <w:rtl/>
              </w:rPr>
            </w:pPr>
            <w:r>
              <w:rPr>
                <w:rFonts w:asciiTheme="majorBidi" w:hAnsiTheme="majorBidi" w:cstheme="majorBidi"/>
                <w:rtl/>
              </w:rPr>
              <w:t>مياه الصرف الصحي</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restart"/>
            <w:tcBorders>
              <w:top w:val="single" w:color="000000" w:sz="0" w:space="0"/>
            </w:tcBorders>
            <w:vAlign w:val="center"/>
          </w:tcPr>
          <w:p>
            <w:pPr>
              <w:jc w:val="center"/>
              <w:rPr>
                <w:rFonts w:asciiTheme="majorBidi" w:hAnsiTheme="majorBidi" w:cstheme="majorBidi"/>
              </w:rPr>
            </w:pPr>
            <w:r>
              <w:rPr>
                <w:rFonts w:asciiTheme="majorBidi" w:hAnsiTheme="majorBidi" w:cstheme="majorBidi"/>
              </w:rPr>
              <w:t>Industrial Hygiene and Safety</w:t>
            </w:r>
          </w:p>
        </w:tc>
        <w:tc>
          <w:tcPr>
            <w:tcW w:w="3330"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Risk assessments</w:t>
            </w:r>
          </w:p>
        </w:tc>
        <w:tc>
          <w:tcPr>
            <w:tcW w:w="3846"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Évaluations des risques</w:t>
            </w:r>
          </w:p>
        </w:tc>
        <w:tc>
          <w:tcPr>
            <w:tcW w:w="2950" w:type="dxa"/>
            <w:tcBorders>
              <w:top w:val="single" w:color="000000" w:sz="2" w:space="0"/>
              <w:left w:val="single" w:color="000000" w:sz="2" w:space="0"/>
              <w:bottom w:val="single" w:color="000000" w:sz="2" w:space="0"/>
            </w:tcBorders>
          </w:tcPr>
          <w:p>
            <w:pPr>
              <w:bidi/>
              <w:rPr>
                <w:rFonts w:asciiTheme="majorBidi" w:hAnsiTheme="majorBidi" w:cstheme="majorBidi"/>
              </w:rPr>
            </w:pPr>
            <w:r>
              <w:rPr>
                <w:rFonts w:asciiTheme="majorBidi" w:hAnsiTheme="majorBidi" w:cstheme="majorBidi"/>
                <w:rtl/>
              </w:rPr>
              <w:t>تقييم</w:t>
            </w:r>
            <w:r>
              <w:rPr>
                <w:rFonts w:asciiTheme="majorBidi" w:hAnsiTheme="majorBidi" w:cstheme="majorBidi"/>
              </w:rPr>
              <w:t xml:space="preserve"> </w:t>
            </w:r>
            <w:r>
              <w:rPr>
                <w:rFonts w:asciiTheme="majorBidi" w:hAnsiTheme="majorBidi" w:cstheme="majorBidi"/>
                <w:rtl/>
              </w:rPr>
              <w:t>المخاطر</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continue"/>
            <w:vAlign w:val="center"/>
          </w:tcPr>
          <w:p>
            <w:pPr>
              <w:jc w:val="center"/>
              <w:rPr>
                <w:rFonts w:asciiTheme="majorBidi" w:hAnsiTheme="majorBidi" w:cstheme="majorBidi"/>
              </w:rPr>
            </w:pPr>
          </w:p>
        </w:tc>
        <w:tc>
          <w:tcPr>
            <w:tcW w:w="3330"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Potential hazards</w:t>
            </w:r>
          </w:p>
        </w:tc>
        <w:tc>
          <w:tcPr>
            <w:tcW w:w="3846"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Dangers potentiels</w:t>
            </w:r>
          </w:p>
        </w:tc>
        <w:tc>
          <w:tcPr>
            <w:tcW w:w="2950" w:type="dxa"/>
            <w:tcBorders>
              <w:top w:val="single" w:color="000000" w:sz="2" w:space="0"/>
              <w:left w:val="single" w:color="000000" w:sz="2" w:space="0"/>
              <w:bottom w:val="single" w:color="000000" w:sz="2" w:space="0"/>
            </w:tcBorders>
          </w:tcPr>
          <w:p>
            <w:pPr>
              <w:bidi/>
              <w:rPr>
                <w:rFonts w:asciiTheme="majorBidi" w:hAnsiTheme="majorBidi" w:cstheme="majorBidi"/>
              </w:rPr>
            </w:pPr>
            <w:r>
              <w:rPr>
                <w:rFonts w:asciiTheme="majorBidi" w:hAnsiTheme="majorBidi" w:cstheme="majorBidi"/>
                <w:rtl/>
              </w:rPr>
              <w:t>مخاطر</w:t>
            </w:r>
            <w:r>
              <w:rPr>
                <w:rFonts w:asciiTheme="majorBidi" w:hAnsiTheme="majorBidi" w:cstheme="majorBidi"/>
              </w:rPr>
              <w:t xml:space="preserve"> </w:t>
            </w:r>
            <w:r>
              <w:rPr>
                <w:rFonts w:asciiTheme="majorBidi" w:hAnsiTheme="majorBidi" w:cstheme="majorBidi"/>
                <w:rtl/>
              </w:rPr>
              <w:t>محتملة</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continue"/>
            <w:vAlign w:val="center"/>
          </w:tcPr>
          <w:p>
            <w:pPr>
              <w:jc w:val="center"/>
              <w:rPr>
                <w:rFonts w:asciiTheme="majorBidi" w:hAnsiTheme="majorBidi" w:cstheme="majorBidi"/>
              </w:rPr>
            </w:pPr>
          </w:p>
        </w:tc>
        <w:tc>
          <w:tcPr>
            <w:tcW w:w="3330"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Exposure to chemicals</w:t>
            </w:r>
          </w:p>
        </w:tc>
        <w:tc>
          <w:tcPr>
            <w:tcW w:w="3846"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Exposition aux produits chimiques</w:t>
            </w:r>
          </w:p>
        </w:tc>
        <w:tc>
          <w:tcPr>
            <w:tcW w:w="2950" w:type="dxa"/>
            <w:tcBorders>
              <w:top w:val="single" w:color="000000" w:sz="2" w:space="0"/>
              <w:left w:val="single" w:color="000000" w:sz="2" w:space="0"/>
              <w:bottom w:val="single" w:color="000000" w:sz="2" w:space="0"/>
            </w:tcBorders>
          </w:tcPr>
          <w:p>
            <w:pPr>
              <w:bidi/>
              <w:rPr>
                <w:rFonts w:asciiTheme="majorBidi" w:hAnsiTheme="majorBidi" w:cstheme="majorBidi"/>
              </w:rPr>
            </w:pPr>
            <w:r>
              <w:rPr>
                <w:rFonts w:asciiTheme="majorBidi" w:hAnsiTheme="majorBidi" w:cstheme="majorBidi"/>
                <w:rtl/>
              </w:rPr>
              <w:t>تعرض</w:t>
            </w:r>
            <w:r>
              <w:rPr>
                <w:rFonts w:asciiTheme="majorBidi" w:hAnsiTheme="majorBidi" w:cstheme="majorBidi"/>
              </w:rPr>
              <w:t xml:space="preserve"> </w:t>
            </w:r>
            <w:r>
              <w:rPr>
                <w:rFonts w:asciiTheme="majorBidi" w:hAnsiTheme="majorBidi" w:cstheme="majorBidi"/>
                <w:rtl/>
              </w:rPr>
              <w:t>للمواد</w:t>
            </w:r>
            <w:r>
              <w:rPr>
                <w:rFonts w:asciiTheme="majorBidi" w:hAnsiTheme="majorBidi" w:cstheme="majorBidi"/>
              </w:rPr>
              <w:t xml:space="preserve"> </w:t>
            </w:r>
            <w:r>
              <w:rPr>
                <w:rFonts w:asciiTheme="majorBidi" w:hAnsiTheme="majorBidi" w:cstheme="majorBidi"/>
                <w:rtl/>
              </w:rPr>
              <w:t>الكيميائية</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continue"/>
            <w:vAlign w:val="center"/>
          </w:tcPr>
          <w:p>
            <w:pPr>
              <w:jc w:val="center"/>
              <w:rPr>
                <w:rFonts w:asciiTheme="majorBidi" w:hAnsiTheme="majorBidi" w:cstheme="majorBidi"/>
              </w:rPr>
            </w:pPr>
          </w:p>
        </w:tc>
        <w:tc>
          <w:tcPr>
            <w:tcW w:w="3330"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Biological agents</w:t>
            </w:r>
          </w:p>
        </w:tc>
        <w:tc>
          <w:tcPr>
            <w:tcW w:w="3846"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Agents biologiques</w:t>
            </w:r>
          </w:p>
        </w:tc>
        <w:tc>
          <w:tcPr>
            <w:tcW w:w="2950" w:type="dxa"/>
            <w:tcBorders>
              <w:top w:val="single" w:color="000000" w:sz="2" w:space="0"/>
              <w:left w:val="single" w:color="000000" w:sz="2" w:space="0"/>
              <w:bottom w:val="single" w:color="000000" w:sz="2" w:space="0"/>
            </w:tcBorders>
          </w:tcPr>
          <w:p>
            <w:pPr>
              <w:bidi/>
              <w:rPr>
                <w:rFonts w:asciiTheme="majorBidi" w:hAnsiTheme="majorBidi" w:cstheme="majorBidi"/>
              </w:rPr>
            </w:pPr>
            <w:r>
              <w:rPr>
                <w:rFonts w:asciiTheme="majorBidi" w:hAnsiTheme="majorBidi" w:cstheme="majorBidi"/>
                <w:rtl/>
              </w:rPr>
              <w:t>عوامل</w:t>
            </w:r>
            <w:r>
              <w:rPr>
                <w:rFonts w:asciiTheme="majorBidi" w:hAnsiTheme="majorBidi" w:cstheme="majorBidi"/>
              </w:rPr>
              <w:t xml:space="preserve"> </w:t>
            </w:r>
            <w:r>
              <w:rPr>
                <w:rFonts w:asciiTheme="majorBidi" w:hAnsiTheme="majorBidi" w:cstheme="majorBidi"/>
                <w:rtl/>
              </w:rPr>
              <w:t>حيوية</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continue"/>
            <w:vAlign w:val="center"/>
          </w:tcPr>
          <w:p>
            <w:pPr>
              <w:jc w:val="center"/>
              <w:rPr>
                <w:rFonts w:asciiTheme="majorBidi" w:hAnsiTheme="majorBidi" w:cstheme="majorBidi"/>
              </w:rPr>
            </w:pPr>
          </w:p>
        </w:tc>
        <w:tc>
          <w:tcPr>
            <w:tcW w:w="3330"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Physical factors</w:t>
            </w:r>
          </w:p>
        </w:tc>
        <w:tc>
          <w:tcPr>
            <w:tcW w:w="3846"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Facteurs physiques</w:t>
            </w:r>
          </w:p>
        </w:tc>
        <w:tc>
          <w:tcPr>
            <w:tcW w:w="2950" w:type="dxa"/>
            <w:tcBorders>
              <w:top w:val="single" w:color="000000" w:sz="2" w:space="0"/>
              <w:left w:val="single" w:color="000000" w:sz="2" w:space="0"/>
              <w:bottom w:val="single" w:color="000000" w:sz="2" w:space="0"/>
            </w:tcBorders>
          </w:tcPr>
          <w:p>
            <w:pPr>
              <w:bidi/>
              <w:rPr>
                <w:rFonts w:asciiTheme="majorBidi" w:hAnsiTheme="majorBidi" w:cstheme="majorBidi"/>
              </w:rPr>
            </w:pPr>
            <w:r>
              <w:rPr>
                <w:rFonts w:asciiTheme="majorBidi" w:hAnsiTheme="majorBidi" w:cstheme="majorBidi"/>
                <w:rtl/>
              </w:rPr>
              <w:t>عوامل</w:t>
            </w:r>
            <w:r>
              <w:rPr>
                <w:rFonts w:asciiTheme="majorBidi" w:hAnsiTheme="majorBidi" w:cstheme="majorBidi"/>
              </w:rPr>
              <w:t xml:space="preserve"> </w:t>
            </w:r>
            <w:r>
              <w:rPr>
                <w:rFonts w:asciiTheme="majorBidi" w:hAnsiTheme="majorBidi" w:cstheme="majorBidi"/>
                <w:rtl/>
              </w:rPr>
              <w:t>فيزيائية</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continue"/>
            <w:vAlign w:val="center"/>
          </w:tcPr>
          <w:p>
            <w:pPr>
              <w:jc w:val="center"/>
              <w:rPr>
                <w:rFonts w:asciiTheme="majorBidi" w:hAnsiTheme="majorBidi" w:cstheme="majorBidi"/>
              </w:rPr>
            </w:pPr>
          </w:p>
        </w:tc>
        <w:tc>
          <w:tcPr>
            <w:tcW w:w="3330"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Safety protocols</w:t>
            </w:r>
          </w:p>
        </w:tc>
        <w:tc>
          <w:tcPr>
            <w:tcW w:w="3846"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Protocoles de sécurité</w:t>
            </w:r>
          </w:p>
        </w:tc>
        <w:tc>
          <w:tcPr>
            <w:tcW w:w="2950" w:type="dxa"/>
            <w:tcBorders>
              <w:top w:val="single" w:color="000000" w:sz="2" w:space="0"/>
              <w:left w:val="single" w:color="000000" w:sz="2" w:space="0"/>
              <w:bottom w:val="single" w:color="000000" w:sz="2" w:space="0"/>
            </w:tcBorders>
          </w:tcPr>
          <w:p>
            <w:pPr>
              <w:bidi/>
              <w:rPr>
                <w:rFonts w:asciiTheme="majorBidi" w:hAnsiTheme="majorBidi" w:cstheme="majorBidi"/>
              </w:rPr>
            </w:pPr>
            <w:r>
              <w:rPr>
                <w:rFonts w:asciiTheme="majorBidi" w:hAnsiTheme="majorBidi" w:cstheme="majorBidi"/>
                <w:rtl/>
              </w:rPr>
              <w:t>بروتوكولات</w:t>
            </w:r>
            <w:r>
              <w:rPr>
                <w:rFonts w:asciiTheme="majorBidi" w:hAnsiTheme="majorBidi" w:cstheme="majorBidi"/>
              </w:rPr>
              <w:t xml:space="preserve"> </w:t>
            </w:r>
            <w:r>
              <w:rPr>
                <w:rFonts w:asciiTheme="majorBidi" w:hAnsiTheme="majorBidi" w:cstheme="majorBidi"/>
                <w:rtl/>
              </w:rPr>
              <w:t>السلامة</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continue"/>
            <w:vAlign w:val="center"/>
          </w:tcPr>
          <w:p>
            <w:pPr>
              <w:jc w:val="center"/>
              <w:rPr>
                <w:rFonts w:asciiTheme="majorBidi" w:hAnsiTheme="majorBidi" w:cstheme="majorBidi"/>
              </w:rPr>
            </w:pPr>
          </w:p>
        </w:tc>
        <w:tc>
          <w:tcPr>
            <w:tcW w:w="3330"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Personal protective equipment (PPE)</w:t>
            </w:r>
          </w:p>
        </w:tc>
        <w:tc>
          <w:tcPr>
            <w:tcW w:w="3846"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Équipement de protection individuelle</w:t>
            </w:r>
          </w:p>
        </w:tc>
        <w:tc>
          <w:tcPr>
            <w:tcW w:w="2950" w:type="dxa"/>
            <w:tcBorders>
              <w:top w:val="single" w:color="000000" w:sz="2" w:space="0"/>
              <w:left w:val="single" w:color="000000" w:sz="2" w:space="0"/>
              <w:bottom w:val="single" w:color="000000" w:sz="2" w:space="0"/>
            </w:tcBorders>
          </w:tcPr>
          <w:p>
            <w:pPr>
              <w:bidi/>
              <w:rPr>
                <w:rFonts w:asciiTheme="majorBidi" w:hAnsiTheme="majorBidi" w:cstheme="majorBidi"/>
              </w:rPr>
            </w:pPr>
            <w:r>
              <w:rPr>
                <w:rFonts w:asciiTheme="majorBidi" w:hAnsiTheme="majorBidi" w:cstheme="majorBidi"/>
                <w:rtl/>
              </w:rPr>
              <w:t>معدات</w:t>
            </w:r>
            <w:r>
              <w:rPr>
                <w:rFonts w:asciiTheme="majorBidi" w:hAnsiTheme="majorBidi" w:cstheme="majorBidi"/>
              </w:rPr>
              <w:t xml:space="preserve"> </w:t>
            </w:r>
            <w:r>
              <w:rPr>
                <w:rFonts w:asciiTheme="majorBidi" w:hAnsiTheme="majorBidi" w:cstheme="majorBidi"/>
                <w:rtl/>
              </w:rPr>
              <w:t>الحماية</w:t>
            </w:r>
            <w:r>
              <w:rPr>
                <w:rFonts w:asciiTheme="majorBidi" w:hAnsiTheme="majorBidi" w:cstheme="majorBidi"/>
              </w:rPr>
              <w:t xml:space="preserve"> </w:t>
            </w:r>
            <w:r>
              <w:rPr>
                <w:rFonts w:asciiTheme="majorBidi" w:hAnsiTheme="majorBidi" w:cstheme="majorBidi"/>
                <w:rtl/>
              </w:rPr>
              <w:t>الشخصية</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continue"/>
            <w:vAlign w:val="center"/>
          </w:tcPr>
          <w:p>
            <w:pPr>
              <w:jc w:val="center"/>
              <w:rPr>
                <w:rFonts w:asciiTheme="majorBidi" w:hAnsiTheme="majorBidi" w:cstheme="majorBidi"/>
              </w:rPr>
            </w:pPr>
          </w:p>
        </w:tc>
        <w:tc>
          <w:tcPr>
            <w:tcW w:w="3330"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Compliance with regulations</w:t>
            </w:r>
          </w:p>
        </w:tc>
        <w:tc>
          <w:tcPr>
            <w:tcW w:w="3846"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Conformité aux réglementations</w:t>
            </w:r>
          </w:p>
        </w:tc>
        <w:tc>
          <w:tcPr>
            <w:tcW w:w="2950" w:type="dxa"/>
            <w:tcBorders>
              <w:top w:val="single" w:color="000000" w:sz="2" w:space="0"/>
              <w:left w:val="single" w:color="000000" w:sz="2" w:space="0"/>
              <w:bottom w:val="single" w:color="000000" w:sz="2" w:space="0"/>
            </w:tcBorders>
          </w:tcPr>
          <w:p>
            <w:pPr>
              <w:bidi/>
              <w:rPr>
                <w:rFonts w:asciiTheme="majorBidi" w:hAnsiTheme="majorBidi" w:cstheme="majorBidi"/>
              </w:rPr>
            </w:pPr>
            <w:r>
              <w:rPr>
                <w:rFonts w:asciiTheme="majorBidi" w:hAnsiTheme="majorBidi" w:cstheme="majorBidi"/>
                <w:rtl/>
              </w:rPr>
              <w:t>الامتثال</w:t>
            </w:r>
            <w:r>
              <w:rPr>
                <w:rFonts w:asciiTheme="majorBidi" w:hAnsiTheme="majorBidi" w:cstheme="majorBidi"/>
              </w:rPr>
              <w:t xml:space="preserve"> </w:t>
            </w:r>
            <w:r>
              <w:rPr>
                <w:rFonts w:asciiTheme="majorBidi" w:hAnsiTheme="majorBidi" w:cstheme="majorBidi"/>
                <w:rtl/>
              </w:rPr>
              <w:t>للتنظيمات</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continue"/>
            <w:vAlign w:val="center"/>
          </w:tcPr>
          <w:p>
            <w:pPr>
              <w:jc w:val="center"/>
              <w:rPr>
                <w:rFonts w:asciiTheme="majorBidi" w:hAnsiTheme="majorBidi" w:cstheme="majorBidi"/>
              </w:rPr>
            </w:pPr>
          </w:p>
        </w:tc>
        <w:tc>
          <w:tcPr>
            <w:tcW w:w="3330"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Performance monitoring</w:t>
            </w:r>
          </w:p>
        </w:tc>
        <w:tc>
          <w:tcPr>
            <w:tcW w:w="3846"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Suivi des performances</w:t>
            </w:r>
          </w:p>
        </w:tc>
        <w:tc>
          <w:tcPr>
            <w:tcW w:w="2950" w:type="dxa"/>
            <w:tcBorders>
              <w:top w:val="single" w:color="000000" w:sz="2" w:space="0"/>
              <w:left w:val="single" w:color="000000" w:sz="2" w:space="0"/>
              <w:bottom w:val="single" w:color="000000" w:sz="2" w:space="0"/>
            </w:tcBorders>
          </w:tcPr>
          <w:p>
            <w:pPr>
              <w:bidi/>
              <w:rPr>
                <w:rFonts w:asciiTheme="majorBidi" w:hAnsiTheme="majorBidi" w:cstheme="majorBidi"/>
              </w:rPr>
            </w:pPr>
            <w:r>
              <w:rPr>
                <w:rFonts w:asciiTheme="majorBidi" w:hAnsiTheme="majorBidi" w:cstheme="majorBidi"/>
                <w:rtl/>
              </w:rPr>
              <w:t>مراقبة</w:t>
            </w:r>
            <w:r>
              <w:rPr>
                <w:rFonts w:asciiTheme="majorBidi" w:hAnsiTheme="majorBidi" w:cstheme="majorBidi"/>
              </w:rPr>
              <w:t xml:space="preserve"> </w:t>
            </w:r>
            <w:r>
              <w:rPr>
                <w:rFonts w:asciiTheme="majorBidi" w:hAnsiTheme="majorBidi" w:cstheme="majorBidi"/>
                <w:rtl/>
              </w:rPr>
              <w:t>الأداء</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continue"/>
            <w:vAlign w:val="center"/>
          </w:tcPr>
          <w:p>
            <w:pPr>
              <w:jc w:val="center"/>
              <w:rPr>
                <w:rFonts w:asciiTheme="majorBidi" w:hAnsiTheme="majorBidi" w:cstheme="majorBidi"/>
              </w:rPr>
            </w:pPr>
          </w:p>
        </w:tc>
        <w:tc>
          <w:tcPr>
            <w:tcW w:w="3330"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Quality monitoring</w:t>
            </w:r>
          </w:p>
        </w:tc>
        <w:tc>
          <w:tcPr>
            <w:tcW w:w="3846" w:type="dxa"/>
            <w:tcBorders>
              <w:top w:val="single" w:color="000000" w:sz="2" w:space="0"/>
              <w:left w:val="single" w:color="000000" w:sz="2" w:space="0"/>
              <w:bottom w:val="single" w:color="000000" w:sz="2" w:space="0"/>
              <w:right w:val="single" w:color="000000" w:sz="2" w:space="0"/>
            </w:tcBorders>
          </w:tcPr>
          <w:p>
            <w:pPr>
              <w:rPr>
                <w:rFonts w:asciiTheme="majorBidi" w:hAnsiTheme="majorBidi" w:cstheme="majorBidi"/>
              </w:rPr>
            </w:pPr>
            <w:r>
              <w:rPr>
                <w:rFonts w:asciiTheme="majorBidi" w:hAnsiTheme="majorBidi" w:cstheme="majorBidi"/>
              </w:rPr>
              <w:t>Suivi de la qualité</w:t>
            </w:r>
          </w:p>
        </w:tc>
        <w:tc>
          <w:tcPr>
            <w:tcW w:w="2950" w:type="dxa"/>
            <w:tcBorders>
              <w:top w:val="single" w:color="000000" w:sz="2" w:space="0"/>
              <w:left w:val="single" w:color="000000" w:sz="2" w:space="0"/>
              <w:bottom w:val="single" w:color="000000" w:sz="2" w:space="0"/>
            </w:tcBorders>
          </w:tcPr>
          <w:p>
            <w:pPr>
              <w:bidi/>
              <w:rPr>
                <w:rFonts w:asciiTheme="majorBidi" w:hAnsiTheme="majorBidi" w:cstheme="majorBidi"/>
              </w:rPr>
            </w:pPr>
            <w:r>
              <w:rPr>
                <w:rFonts w:asciiTheme="majorBidi" w:hAnsiTheme="majorBidi" w:cstheme="majorBidi"/>
                <w:rtl/>
              </w:rPr>
              <w:t>مراقبة</w:t>
            </w:r>
            <w:r>
              <w:rPr>
                <w:rFonts w:asciiTheme="majorBidi" w:hAnsiTheme="majorBidi" w:cstheme="majorBidi"/>
              </w:rPr>
              <w:t xml:space="preserve"> </w:t>
            </w:r>
            <w:r>
              <w:rPr>
                <w:rFonts w:asciiTheme="majorBidi" w:hAnsiTheme="majorBidi" w:cstheme="majorBidi"/>
                <w:rtl/>
              </w:rPr>
              <w:t>الجودة</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80" w:type="dxa"/>
            <w:left w:w="160" w:type="dxa"/>
            <w:bottom w:w="80" w:type="dxa"/>
            <w:right w:w="160" w:type="dxa"/>
          </w:tblCellMar>
        </w:tblPrEx>
        <w:trPr>
          <w:cantSplit/>
          <w:tblCellSpacing w:w="0" w:type="dxa"/>
          <w:jc w:val="center"/>
        </w:trPr>
        <w:tc>
          <w:tcPr>
            <w:tcW w:w="1257" w:type="dxa"/>
            <w:vMerge w:val="continue"/>
            <w:tcBorders>
              <w:bottom w:val="single" w:color="000000" w:sz="0" w:space="0"/>
            </w:tcBorders>
            <w:vAlign w:val="center"/>
          </w:tcPr>
          <w:p>
            <w:pPr>
              <w:jc w:val="center"/>
              <w:rPr>
                <w:rFonts w:asciiTheme="majorBidi" w:hAnsiTheme="majorBidi" w:cstheme="majorBidi"/>
              </w:rPr>
            </w:pPr>
          </w:p>
        </w:tc>
        <w:tc>
          <w:tcPr>
            <w:tcW w:w="3330" w:type="dxa"/>
            <w:tcBorders>
              <w:top w:val="single" w:color="000000" w:sz="2" w:space="0"/>
              <w:left w:val="single" w:color="000000" w:sz="2" w:space="0"/>
              <w:bottom w:val="single" w:color="auto" w:sz="4" w:space="0"/>
              <w:right w:val="single" w:color="000000" w:sz="2" w:space="0"/>
            </w:tcBorders>
          </w:tcPr>
          <w:p>
            <w:pPr>
              <w:rPr>
                <w:rFonts w:asciiTheme="majorBidi" w:hAnsiTheme="majorBidi" w:cstheme="majorBidi"/>
              </w:rPr>
            </w:pPr>
            <w:r>
              <w:rPr>
                <w:rFonts w:asciiTheme="majorBidi" w:hAnsiTheme="majorBidi" w:cstheme="majorBidi"/>
              </w:rPr>
              <w:t>Incident reporting</w:t>
            </w:r>
          </w:p>
        </w:tc>
        <w:tc>
          <w:tcPr>
            <w:tcW w:w="3846" w:type="dxa"/>
            <w:tcBorders>
              <w:top w:val="single" w:color="000000" w:sz="2" w:space="0"/>
              <w:left w:val="single" w:color="000000" w:sz="2" w:space="0"/>
              <w:bottom w:val="single" w:color="auto" w:sz="4" w:space="0"/>
              <w:right w:val="single" w:color="000000" w:sz="2" w:space="0"/>
            </w:tcBorders>
          </w:tcPr>
          <w:p>
            <w:pPr>
              <w:rPr>
                <w:rFonts w:asciiTheme="majorBidi" w:hAnsiTheme="majorBidi" w:cstheme="majorBidi"/>
              </w:rPr>
            </w:pPr>
            <w:r>
              <w:rPr>
                <w:rFonts w:asciiTheme="majorBidi" w:hAnsiTheme="majorBidi" w:cstheme="majorBidi"/>
              </w:rPr>
              <w:t>Signalement d'incidents</w:t>
            </w:r>
          </w:p>
        </w:tc>
        <w:tc>
          <w:tcPr>
            <w:tcW w:w="2950" w:type="dxa"/>
            <w:tcBorders>
              <w:top w:val="single" w:color="000000" w:sz="2" w:space="0"/>
              <w:left w:val="single" w:color="000000" w:sz="2" w:space="0"/>
              <w:bottom w:val="single" w:color="auto" w:sz="4" w:space="0"/>
            </w:tcBorders>
          </w:tcPr>
          <w:p>
            <w:pPr>
              <w:bidi/>
              <w:rPr>
                <w:rFonts w:asciiTheme="majorBidi" w:hAnsiTheme="majorBidi" w:cstheme="majorBidi"/>
              </w:rPr>
            </w:pPr>
            <w:r>
              <w:rPr>
                <w:rFonts w:asciiTheme="majorBidi" w:hAnsiTheme="majorBidi" w:cstheme="majorBidi"/>
                <w:rtl/>
              </w:rPr>
              <w:t>الإبلاغ</w:t>
            </w:r>
            <w:r>
              <w:rPr>
                <w:rFonts w:asciiTheme="majorBidi" w:hAnsiTheme="majorBidi" w:cstheme="majorBidi"/>
              </w:rPr>
              <w:t xml:space="preserve"> </w:t>
            </w:r>
            <w:r>
              <w:rPr>
                <w:rFonts w:asciiTheme="majorBidi" w:hAnsiTheme="majorBidi" w:cstheme="majorBidi"/>
                <w:rtl/>
              </w:rPr>
              <w:t>عن</w:t>
            </w:r>
            <w:r>
              <w:rPr>
                <w:rFonts w:asciiTheme="majorBidi" w:hAnsiTheme="majorBidi" w:cstheme="majorBidi"/>
              </w:rPr>
              <w:t xml:space="preserve"> </w:t>
            </w:r>
            <w:r>
              <w:rPr>
                <w:rFonts w:asciiTheme="majorBidi" w:hAnsiTheme="majorBidi" w:cstheme="majorBidi"/>
                <w:rtl/>
              </w:rPr>
              <w:t>الحوادث</w:t>
            </w:r>
          </w:p>
        </w:tc>
      </w:tr>
    </w:tbl>
    <w:p>
      <w:pPr>
        <w:rPr>
          <w:rFonts w:asciiTheme="majorBidi" w:hAnsiTheme="majorBidi" w:cstheme="majorBidi"/>
          <w:sz w:val="24"/>
          <w:szCs w:val="24"/>
        </w:rPr>
      </w:pPr>
    </w:p>
    <w:p>
      <w:pPr>
        <w:rPr>
          <w:rFonts w:asciiTheme="majorBidi" w:hAnsiTheme="majorBidi" w:cstheme="majorBidi"/>
          <w:b/>
          <w:bCs/>
          <w:sz w:val="24"/>
          <w:szCs w:val="24"/>
        </w:rPr>
      </w:pPr>
      <w:r>
        <w:rPr>
          <w:rFonts w:asciiTheme="majorBidi" w:hAnsiTheme="majorBidi" w:cstheme="majorBidi"/>
          <w:b/>
          <w:bCs/>
          <w:sz w:val="24"/>
          <w:szCs w:val="24"/>
        </w:rPr>
        <w:t>A) Comprehension</w:t>
      </w:r>
    </w:p>
    <w:p>
      <w:pPr>
        <w:pStyle w:val="12"/>
        <w:numPr>
          <w:ilvl w:val="0"/>
          <w:numId w:val="1"/>
        </w:numPr>
        <w:rPr>
          <w:rFonts w:asciiTheme="majorBidi" w:hAnsiTheme="majorBidi" w:cstheme="majorBidi"/>
          <w:b/>
          <w:bCs/>
          <w:i/>
          <w:iCs/>
          <w:sz w:val="24"/>
          <w:szCs w:val="24"/>
        </w:rPr>
      </w:pPr>
      <w:r>
        <w:rPr>
          <w:rFonts w:asciiTheme="majorBidi" w:hAnsiTheme="majorBidi" w:cstheme="majorBidi"/>
          <w:b/>
          <w:bCs/>
          <w:i/>
          <w:iCs/>
          <w:sz w:val="24"/>
          <w:szCs w:val="24"/>
        </w:rPr>
        <w:t>General Vocabulary</w:t>
      </w:r>
    </w:p>
    <w:p>
      <w:pPr>
        <w:rPr>
          <w:rFonts w:asciiTheme="majorBidi" w:hAnsiTheme="majorBidi" w:cstheme="majorBidi"/>
          <w:sz w:val="24"/>
          <w:szCs w:val="24"/>
        </w:rPr>
      </w:pPr>
      <w:r>
        <w:rPr>
          <w:rFonts w:asciiTheme="majorBidi" w:hAnsiTheme="majorBidi" w:cstheme="majorBidi"/>
          <w:sz w:val="24"/>
          <w:szCs w:val="24"/>
        </w:rPr>
        <w:t>Find the words in the reading which fit the definitions below:</w:t>
      </w:r>
    </w:p>
    <w:p>
      <w:pPr>
        <w:pStyle w:val="12"/>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process of making water suitable for a specific purpose, such as drinking or irrigation. (Hint: It starts with T and ends with T)</w:t>
      </w:r>
    </w:p>
    <w:p>
      <w:pPr>
        <w:pStyle w:val="12"/>
        <w:spacing w:after="0" w:line="240" w:lineRule="auto"/>
        <w:rPr>
          <w:rFonts w:ascii="Times New Roman" w:hAnsi="Times New Roman" w:eastAsia="Times New Roman" w:cs="Times New Roman"/>
          <w:sz w:val="24"/>
          <w:szCs w:val="24"/>
        </w:rPr>
      </w:pPr>
    </w:p>
    <w:p>
      <w:pPr>
        <w:pStyle w:val="12"/>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process of transforming one substance into another by changing its chemical composition. (Hint: It starts with R and ends with N)</w:t>
      </w:r>
    </w:p>
    <w:p>
      <w:pPr>
        <w:spacing w:after="0" w:line="240" w:lineRule="auto"/>
        <w:rPr>
          <w:rFonts w:ascii="Times New Roman" w:hAnsi="Times New Roman" w:eastAsia="Times New Roman" w:cs="Times New Roman"/>
          <w:sz w:val="24"/>
          <w:szCs w:val="24"/>
        </w:rPr>
      </w:pPr>
    </w:p>
    <w:p>
      <w:pPr>
        <w:pStyle w:val="12"/>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process of choosing and using chemicals for a specific purpose, such as cleaning or disinfecting. (Hint: It starts with A and ends with N)</w:t>
      </w:r>
    </w:p>
    <w:p>
      <w:pPr>
        <w:spacing w:after="0" w:line="240" w:lineRule="auto"/>
        <w:rPr>
          <w:rFonts w:ascii="Times New Roman" w:hAnsi="Times New Roman" w:eastAsia="Times New Roman" w:cs="Times New Roman"/>
          <w:sz w:val="24"/>
          <w:szCs w:val="24"/>
        </w:rPr>
      </w:pPr>
    </w:p>
    <w:p>
      <w:pPr>
        <w:pStyle w:val="12"/>
        <w:numPr>
          <w:ilvl w:val="0"/>
          <w:numId w:val="2"/>
        </w:numPr>
        <w:rPr>
          <w:rFonts w:asciiTheme="majorBidi" w:hAnsiTheme="majorBidi" w:cstheme="majorBidi"/>
          <w:sz w:val="24"/>
          <w:szCs w:val="24"/>
        </w:rPr>
      </w:pPr>
      <w:r>
        <w:rPr>
          <w:rFonts w:ascii="Times New Roman" w:hAnsi="Times New Roman" w:eastAsia="Times New Roman" w:cs="Times New Roman"/>
          <w:sz w:val="24"/>
          <w:szCs w:val="24"/>
        </w:rPr>
        <w:t>The process of monitoring and adjusting the operation of a system or a device, such as a reactor or a pump. (Hint: It starts with C and ends with L)</w:t>
      </w:r>
    </w:p>
    <w:p>
      <w:pPr>
        <w:pStyle w:val="12"/>
        <w:rPr>
          <w:rFonts w:asciiTheme="majorBidi" w:hAnsiTheme="majorBidi" w:cstheme="majorBidi"/>
        </w:rPr>
      </w:pPr>
    </w:p>
    <w:p>
      <w:pPr>
        <w:pStyle w:val="12"/>
        <w:numPr>
          <w:ilvl w:val="0"/>
          <w:numId w:val="1"/>
        </w:numPr>
        <w:spacing w:before="180" w:after="0" w:line="240" w:lineRule="auto"/>
        <w:rPr>
          <w:rFonts w:eastAsia="Times New Roman" w:asciiTheme="majorBidi" w:hAnsiTheme="majorBidi" w:cstheme="majorBidi"/>
          <w:b/>
          <w:bCs/>
          <w:i/>
          <w:iCs/>
          <w:sz w:val="24"/>
          <w:szCs w:val="24"/>
        </w:rPr>
      </w:pPr>
      <w:r>
        <w:rPr>
          <w:rFonts w:eastAsia="Times New Roman" w:asciiTheme="majorBidi" w:hAnsiTheme="majorBidi" w:cstheme="majorBidi"/>
          <w:b/>
          <w:bCs/>
          <w:i/>
          <w:iCs/>
          <w:sz w:val="24"/>
          <w:szCs w:val="24"/>
        </w:rPr>
        <w:t xml:space="preserve">Specific Vocabulary </w:t>
      </w:r>
    </w:p>
    <w:p>
      <w:pPr>
        <w:spacing w:before="180" w:after="0" w:line="240" w:lineRule="auto"/>
        <w:ind w:left="720"/>
        <w:rPr>
          <w:rFonts w:eastAsia="Times New Roman" w:asciiTheme="majorBidi" w:hAnsiTheme="majorBidi" w:cstheme="majorBidi"/>
          <w:sz w:val="24"/>
          <w:szCs w:val="24"/>
        </w:rPr>
      </w:pPr>
      <w:r>
        <w:rPr>
          <w:rFonts w:eastAsia="Times New Roman" w:asciiTheme="majorBidi" w:hAnsiTheme="majorBidi" w:cstheme="majorBidi"/>
          <w:sz w:val="24"/>
          <w:szCs w:val="24"/>
        </w:rPr>
        <w:t>Match the words with their synonyms:</w:t>
      </w:r>
    </w:p>
    <w:tbl>
      <w:tblPr>
        <w:tblStyle w:val="5"/>
        <w:tblW w:w="9437" w:type="dxa"/>
        <w:tblCellSpacing w:w="15" w:type="dxa"/>
        <w:tblInd w:w="360" w:type="dxa"/>
        <w:tblLayout w:type="autofit"/>
        <w:tblCellMar>
          <w:top w:w="0" w:type="dxa"/>
          <w:left w:w="180" w:type="dxa"/>
          <w:bottom w:w="0" w:type="dxa"/>
          <w:right w:w="180" w:type="dxa"/>
        </w:tblCellMar>
      </w:tblPr>
      <w:tblGrid>
        <w:gridCol w:w="7470"/>
        <w:gridCol w:w="1967"/>
      </w:tblGrid>
      <w:tr>
        <w:tblPrEx>
          <w:tblCellMar>
            <w:top w:w="0" w:type="dxa"/>
            <w:left w:w="180" w:type="dxa"/>
            <w:bottom w:w="0" w:type="dxa"/>
            <w:right w:w="180" w:type="dxa"/>
          </w:tblCellMar>
        </w:tblPrEx>
        <w:trPr>
          <w:tblCellSpacing w:w="15" w:type="dxa"/>
        </w:trPr>
        <w:tc>
          <w:tcPr>
            <w:tcW w:w="7425" w:type="dxa"/>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1. pollutants</w:t>
            </w:r>
          </w:p>
        </w:tc>
        <w:tc>
          <w:tcPr>
            <w:tcW w:w="0" w:type="auto"/>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a. dangerous</w:t>
            </w:r>
          </w:p>
        </w:tc>
      </w:tr>
      <w:tr>
        <w:tblPrEx>
          <w:tblCellMar>
            <w:top w:w="0" w:type="dxa"/>
            <w:left w:w="180" w:type="dxa"/>
            <w:bottom w:w="0" w:type="dxa"/>
            <w:right w:w="180" w:type="dxa"/>
          </w:tblCellMar>
        </w:tblPrEx>
        <w:trPr>
          <w:tblCellSpacing w:w="15" w:type="dxa"/>
        </w:trPr>
        <w:tc>
          <w:tcPr>
            <w:tcW w:w="7425" w:type="dxa"/>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2. sustainable</w:t>
            </w:r>
          </w:p>
        </w:tc>
        <w:tc>
          <w:tcPr>
            <w:tcW w:w="0" w:type="auto"/>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b. experts</w:t>
            </w:r>
          </w:p>
        </w:tc>
      </w:tr>
      <w:tr>
        <w:tblPrEx>
          <w:tblCellMar>
            <w:top w:w="0" w:type="dxa"/>
            <w:left w:w="180" w:type="dxa"/>
            <w:bottom w:w="0" w:type="dxa"/>
            <w:right w:w="180" w:type="dxa"/>
          </w:tblCellMar>
        </w:tblPrEx>
        <w:trPr>
          <w:tblCellSpacing w:w="15" w:type="dxa"/>
        </w:trPr>
        <w:tc>
          <w:tcPr>
            <w:tcW w:w="7425" w:type="dxa"/>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3. hazardous</w:t>
            </w:r>
          </w:p>
        </w:tc>
        <w:tc>
          <w:tcPr>
            <w:tcW w:w="0" w:type="auto"/>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c. characteristics</w:t>
            </w:r>
          </w:p>
        </w:tc>
      </w:tr>
      <w:tr>
        <w:tblPrEx>
          <w:tblCellMar>
            <w:top w:w="0" w:type="dxa"/>
            <w:left w:w="180" w:type="dxa"/>
            <w:bottom w:w="0" w:type="dxa"/>
            <w:right w:w="180" w:type="dxa"/>
          </w:tblCellMar>
        </w:tblPrEx>
        <w:trPr>
          <w:tblCellSpacing w:w="15" w:type="dxa"/>
        </w:trPr>
        <w:tc>
          <w:tcPr>
            <w:tcW w:w="7425" w:type="dxa"/>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4. professionals</w:t>
            </w:r>
          </w:p>
        </w:tc>
        <w:tc>
          <w:tcPr>
            <w:tcW w:w="0" w:type="auto"/>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d. impurities</w:t>
            </w:r>
          </w:p>
        </w:tc>
      </w:tr>
      <w:tr>
        <w:tblPrEx>
          <w:tblCellMar>
            <w:top w:w="0" w:type="dxa"/>
            <w:left w:w="180" w:type="dxa"/>
            <w:bottom w:w="0" w:type="dxa"/>
            <w:right w:w="180" w:type="dxa"/>
          </w:tblCellMar>
        </w:tblPrEx>
        <w:trPr>
          <w:tblCellSpacing w:w="15" w:type="dxa"/>
        </w:trPr>
        <w:tc>
          <w:tcPr>
            <w:tcW w:w="7425" w:type="dxa"/>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5. properties</w:t>
            </w:r>
          </w:p>
        </w:tc>
        <w:tc>
          <w:tcPr>
            <w:tcW w:w="0" w:type="auto"/>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e. eco-friendly</w:t>
            </w:r>
          </w:p>
        </w:tc>
      </w:tr>
    </w:tbl>
    <w:p>
      <w:pPr>
        <w:rPr>
          <w:rFonts w:asciiTheme="majorBidi" w:hAnsiTheme="majorBidi" w:cstheme="majorBidi"/>
          <w:sz w:val="24"/>
          <w:szCs w:val="24"/>
        </w:rPr>
      </w:pPr>
    </w:p>
    <w:p>
      <w:pPr>
        <w:rPr>
          <w:rFonts w:asciiTheme="majorBidi" w:hAnsiTheme="majorBidi" w:cstheme="majorBidi"/>
          <w:sz w:val="24"/>
          <w:szCs w:val="24"/>
        </w:rPr>
      </w:pPr>
    </w:p>
    <w:p>
      <w:pPr>
        <w:rPr>
          <w:rFonts w:asciiTheme="majorBidi" w:hAnsiTheme="majorBidi" w:cstheme="majorBidi"/>
          <w:sz w:val="24"/>
          <w:szCs w:val="24"/>
        </w:rPr>
      </w:pPr>
    </w:p>
    <w:p>
      <w:pPr>
        <w:rPr>
          <w:rFonts w:asciiTheme="majorBidi" w:hAnsiTheme="majorBidi" w:cstheme="majorBidi"/>
          <w:sz w:val="24"/>
          <w:szCs w:val="24"/>
        </w:rPr>
      </w:pPr>
    </w:p>
    <w:p>
      <w:pPr>
        <w:shd w:val="clear" w:color="auto" w:fill="FFFFFF"/>
        <w:spacing w:line="240" w:lineRule="auto"/>
        <w:rPr>
          <w:rFonts w:eastAsia="Times New Roman" w:asciiTheme="majorBidi" w:hAnsiTheme="majorBidi" w:cstheme="majorBidi"/>
          <w:b/>
          <w:bCs/>
          <w:sz w:val="24"/>
          <w:szCs w:val="24"/>
        </w:rPr>
      </w:pPr>
      <w:r>
        <w:rPr>
          <w:rFonts w:eastAsia="Times New Roman" w:asciiTheme="majorBidi" w:hAnsiTheme="majorBidi" w:cstheme="majorBidi"/>
          <w:b/>
          <w:bCs/>
          <w:sz w:val="24"/>
          <w:szCs w:val="24"/>
        </w:rPr>
        <w:t>III - Understanding the Passage</w:t>
      </w:r>
    </w:p>
    <w:p>
      <w:pPr>
        <w:shd w:val="clear" w:color="auto" w:fill="FFFFFF"/>
        <w:spacing w:line="240" w:lineRule="auto"/>
        <w:rPr>
          <w:rFonts w:eastAsia="Times New Roman" w:asciiTheme="majorBidi" w:hAnsiTheme="majorBidi" w:cstheme="majorBidi"/>
          <w:b/>
          <w:bCs/>
          <w:sz w:val="24"/>
          <w:szCs w:val="24"/>
        </w:rPr>
      </w:pPr>
      <w:r>
        <w:rPr>
          <w:rFonts w:eastAsia="Times New Roman" w:asciiTheme="majorBidi" w:hAnsiTheme="majorBidi" w:cstheme="majorBidi"/>
          <w:b/>
          <w:bCs/>
          <w:sz w:val="24"/>
          <w:szCs w:val="24"/>
        </w:rPr>
        <w:t>1)- Multiple Choice Questions:</w:t>
      </w:r>
    </w:p>
    <w:p>
      <w:pPr>
        <w:shd w:val="clear" w:color="auto" w:fill="FFFFFF"/>
        <w:spacing w:line="240" w:lineRule="auto"/>
        <w:rPr>
          <w:rFonts w:eastAsia="Times New Roman" w:asciiTheme="majorBidi" w:hAnsiTheme="majorBidi" w:cstheme="majorBidi"/>
          <w:b/>
          <w:bCs/>
          <w:sz w:val="24"/>
          <w:szCs w:val="24"/>
        </w:rPr>
      </w:pPr>
    </w:p>
    <w:p>
      <w:pPr>
        <w:shd w:val="clear" w:color="auto" w:fill="FFFFFF"/>
        <w:spacing w:line="240" w:lineRule="auto"/>
        <w:ind w:left="72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1. What is the ultimate goal of water and wastewater treatment processes? </w:t>
      </w:r>
    </w:p>
    <w:p>
      <w:pPr>
        <w:shd w:val="clear" w:color="auto" w:fill="FFFFFF"/>
        <w:spacing w:line="240" w:lineRule="auto"/>
        <w:ind w:left="144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a. To produce toxic byproducts </w:t>
      </w:r>
    </w:p>
    <w:p>
      <w:pPr>
        <w:shd w:val="clear" w:color="auto" w:fill="FFFFFF"/>
        <w:spacing w:line="240" w:lineRule="auto"/>
        <w:ind w:left="144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b. To produce clean water that meets specific quality standards </w:t>
      </w:r>
    </w:p>
    <w:p>
      <w:pPr>
        <w:shd w:val="clear" w:color="auto" w:fill="FFFFFF"/>
        <w:spacing w:line="240" w:lineRule="auto"/>
        <w:ind w:left="144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c. To produce effluent</w:t>
      </w:r>
    </w:p>
    <w:p>
      <w:pPr>
        <w:shd w:val="clear" w:color="auto" w:fill="FFFFFF"/>
        <w:spacing w:line="240" w:lineRule="auto"/>
        <w:ind w:left="1440"/>
        <w:jc w:val="both"/>
        <w:rPr>
          <w:rFonts w:eastAsia="Times New Roman" w:asciiTheme="majorBidi" w:hAnsiTheme="majorBidi" w:cstheme="majorBidi"/>
          <w:color w:val="000000"/>
          <w:sz w:val="24"/>
          <w:szCs w:val="24"/>
        </w:rPr>
      </w:pPr>
    </w:p>
    <w:p>
      <w:pPr>
        <w:shd w:val="clear" w:color="auto" w:fill="FFFFFF"/>
        <w:spacing w:line="240" w:lineRule="auto"/>
        <w:ind w:left="72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2. Who is responsible for designing and optimizing the treatment processes? </w:t>
      </w:r>
    </w:p>
    <w:p>
      <w:pPr>
        <w:shd w:val="clear" w:color="auto" w:fill="FFFFFF"/>
        <w:spacing w:line="240" w:lineRule="auto"/>
        <w:ind w:left="144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a. Environmental engineers </w:t>
      </w:r>
    </w:p>
    <w:p>
      <w:pPr>
        <w:shd w:val="clear" w:color="auto" w:fill="FFFFFF"/>
        <w:spacing w:line="240" w:lineRule="auto"/>
        <w:ind w:left="144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b. Industrial hygiene and safety professionals </w:t>
      </w:r>
    </w:p>
    <w:p>
      <w:pPr>
        <w:shd w:val="clear" w:color="auto" w:fill="FFFFFF"/>
        <w:spacing w:line="240" w:lineRule="auto"/>
        <w:ind w:left="144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c. Chemical engineers</w:t>
      </w:r>
    </w:p>
    <w:p>
      <w:pPr>
        <w:shd w:val="clear" w:color="auto" w:fill="FFFFFF"/>
        <w:spacing w:line="240" w:lineRule="auto"/>
        <w:ind w:left="1440"/>
        <w:jc w:val="both"/>
        <w:rPr>
          <w:rFonts w:eastAsia="Times New Roman" w:asciiTheme="majorBidi" w:hAnsiTheme="majorBidi" w:cstheme="majorBidi"/>
          <w:color w:val="000000"/>
          <w:sz w:val="24"/>
          <w:szCs w:val="24"/>
        </w:rPr>
      </w:pPr>
    </w:p>
    <w:p>
      <w:pPr>
        <w:shd w:val="clear" w:color="auto" w:fill="FFFFFF"/>
        <w:spacing w:line="240" w:lineRule="auto"/>
        <w:ind w:left="72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3. Who conducts risk assessments to identify potential hazards associated with the treatment processes? </w:t>
      </w:r>
    </w:p>
    <w:p>
      <w:pPr>
        <w:shd w:val="clear" w:color="auto" w:fill="FFFFFF"/>
        <w:spacing w:line="240" w:lineRule="auto"/>
        <w:ind w:left="144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a. Chemical engineers </w:t>
      </w:r>
    </w:p>
    <w:p>
      <w:pPr>
        <w:shd w:val="clear" w:color="auto" w:fill="FFFFFF"/>
        <w:spacing w:line="240" w:lineRule="auto"/>
        <w:ind w:left="144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b. Environmental engineers </w:t>
      </w:r>
    </w:p>
    <w:p>
      <w:pPr>
        <w:shd w:val="clear" w:color="auto" w:fill="FFFFFF"/>
        <w:spacing w:line="240" w:lineRule="auto"/>
        <w:ind w:left="144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c. Industrial hygiene and safety professionals</w:t>
      </w:r>
    </w:p>
    <w:p>
      <w:pPr>
        <w:shd w:val="clear" w:color="auto" w:fill="FFFFFF"/>
        <w:spacing w:line="240" w:lineRule="auto"/>
        <w:ind w:left="1440"/>
        <w:jc w:val="both"/>
        <w:rPr>
          <w:rFonts w:eastAsia="Times New Roman" w:asciiTheme="majorBidi" w:hAnsiTheme="majorBidi" w:cstheme="majorBidi"/>
          <w:color w:val="000000"/>
          <w:sz w:val="24"/>
          <w:szCs w:val="24"/>
        </w:rPr>
      </w:pPr>
    </w:p>
    <w:p>
      <w:pPr>
        <w:pStyle w:val="8"/>
        <w:spacing w:before="0" w:beforeAutospacing="0" w:after="0" w:afterAutospacing="0"/>
        <w:ind w:left="720"/>
        <w:jc w:val="both"/>
        <w:rPr>
          <w:rFonts w:asciiTheme="majorBidi" w:hAnsiTheme="majorBidi" w:cstheme="majorBidi"/>
          <w:color w:val="D2D0CE"/>
        </w:rPr>
      </w:pPr>
      <w:r>
        <w:rPr>
          <w:rFonts w:asciiTheme="majorBidi" w:hAnsiTheme="majorBidi" w:cstheme="majorBidi"/>
          <w:color w:val="000000"/>
        </w:rPr>
        <w:t xml:space="preserve">4. </w:t>
      </w:r>
      <w:r>
        <w:rPr>
          <w:rFonts w:asciiTheme="majorBidi" w:hAnsiTheme="majorBidi" w:cstheme="majorBidi"/>
        </w:rPr>
        <w:t xml:space="preserve">What is the role of environmental engineers in the water and wastewater treatment process? </w:t>
      </w:r>
    </w:p>
    <w:p>
      <w:pPr>
        <w:pStyle w:val="8"/>
        <w:spacing w:before="0" w:beforeAutospacing="0" w:after="0" w:afterAutospacing="0"/>
        <w:ind w:left="720"/>
        <w:jc w:val="both"/>
        <w:rPr>
          <w:rFonts w:asciiTheme="majorBidi" w:hAnsiTheme="majorBidi" w:cstheme="majorBidi"/>
          <w:color w:val="D2D0CE"/>
        </w:rPr>
      </w:pPr>
    </w:p>
    <w:p>
      <w:pPr>
        <w:pStyle w:val="8"/>
        <w:spacing w:before="0" w:beforeAutospacing="0" w:after="0" w:afterAutospacing="0"/>
        <w:ind w:left="1440"/>
        <w:jc w:val="both"/>
        <w:rPr>
          <w:rFonts w:asciiTheme="majorBidi" w:hAnsiTheme="majorBidi" w:cstheme="majorBidi"/>
          <w:color w:val="D2D0CE"/>
        </w:rPr>
      </w:pPr>
      <w:r>
        <w:rPr>
          <w:rFonts w:asciiTheme="majorBidi" w:hAnsiTheme="majorBidi" w:cstheme="majorBidi"/>
        </w:rPr>
        <w:t xml:space="preserve">a. They conduct risk assessments to identify potential hazards. </w:t>
      </w:r>
    </w:p>
    <w:p>
      <w:pPr>
        <w:pStyle w:val="8"/>
        <w:spacing w:before="0" w:beforeAutospacing="0" w:after="0" w:afterAutospacing="0"/>
        <w:ind w:left="1440"/>
        <w:jc w:val="both"/>
        <w:rPr>
          <w:rFonts w:asciiTheme="majorBidi" w:hAnsiTheme="majorBidi" w:cstheme="majorBidi"/>
          <w:color w:val="D2D0CE"/>
        </w:rPr>
      </w:pPr>
    </w:p>
    <w:p>
      <w:pPr>
        <w:pStyle w:val="8"/>
        <w:spacing w:before="0" w:beforeAutospacing="0" w:after="0" w:afterAutospacing="0"/>
        <w:ind w:left="1440"/>
        <w:jc w:val="both"/>
        <w:rPr>
          <w:rFonts w:asciiTheme="majorBidi" w:hAnsiTheme="majorBidi" w:cstheme="majorBidi"/>
          <w:color w:val="D2D0CE"/>
        </w:rPr>
      </w:pPr>
      <w:r>
        <w:rPr>
          <w:rFonts w:asciiTheme="majorBidi" w:hAnsiTheme="majorBidi" w:cstheme="majorBidi"/>
        </w:rPr>
        <w:t xml:space="preserve">b. They design and optimize treatment processes, focusing on the chemical reactions involved in removing pollutants. </w:t>
      </w:r>
    </w:p>
    <w:p>
      <w:pPr>
        <w:pStyle w:val="8"/>
        <w:spacing w:before="0" w:beforeAutospacing="0" w:after="0" w:afterAutospacing="0"/>
        <w:ind w:left="1440"/>
        <w:jc w:val="both"/>
        <w:rPr>
          <w:rFonts w:asciiTheme="majorBidi" w:hAnsiTheme="majorBidi" w:cstheme="majorBidi"/>
          <w:color w:val="D2D0CE"/>
        </w:rPr>
      </w:pPr>
    </w:p>
    <w:p>
      <w:pPr>
        <w:pStyle w:val="8"/>
        <w:spacing w:before="0" w:beforeAutospacing="0" w:after="0" w:afterAutospacing="0"/>
        <w:ind w:left="1440"/>
        <w:jc w:val="both"/>
        <w:rPr>
          <w:rFonts w:asciiTheme="majorBidi" w:hAnsiTheme="majorBidi" w:cstheme="majorBidi"/>
        </w:rPr>
      </w:pPr>
      <w:r>
        <w:rPr>
          <w:rFonts w:asciiTheme="majorBidi" w:hAnsiTheme="majorBidi" w:cstheme="majorBidi"/>
        </w:rPr>
        <w:t>c. They ensure compliance with environmental and safety regulations.</w:t>
      </w:r>
    </w:p>
    <w:p>
      <w:pPr>
        <w:shd w:val="clear" w:color="auto" w:fill="FFFFFF"/>
        <w:spacing w:line="240" w:lineRule="auto"/>
        <w:rPr>
          <w:rFonts w:ascii="Arial" w:hAnsi="Arial" w:eastAsia="Times New Roman" w:cs="Arial"/>
          <w:color w:val="000000"/>
          <w:sz w:val="27"/>
          <w:szCs w:val="27"/>
        </w:rPr>
      </w:pPr>
    </w:p>
    <w:p>
      <w:pPr>
        <w:shd w:val="clear" w:color="auto" w:fill="FFFFFF"/>
        <w:spacing w:line="240" w:lineRule="auto"/>
        <w:rPr>
          <w:rFonts w:eastAsia="Times New Roman" w:asciiTheme="majorBidi" w:hAnsiTheme="majorBidi" w:cstheme="majorBidi"/>
          <w:b/>
          <w:bCs/>
          <w:sz w:val="24"/>
          <w:szCs w:val="24"/>
        </w:rPr>
      </w:pPr>
      <w:r>
        <w:rPr>
          <w:rFonts w:eastAsia="Times New Roman" w:asciiTheme="majorBidi" w:hAnsiTheme="majorBidi" w:cstheme="majorBidi"/>
          <w:b/>
          <w:bCs/>
          <w:sz w:val="24"/>
          <w:szCs w:val="24"/>
        </w:rPr>
        <w:t>2)- True or False Questions:</w:t>
      </w:r>
    </w:p>
    <w:p>
      <w:pPr>
        <w:pStyle w:val="12"/>
        <w:shd w:val="clear" w:color="auto" w:fill="FFFFFF"/>
        <w:spacing w:line="240" w:lineRule="auto"/>
        <w:rPr>
          <w:rFonts w:eastAsia="Times New Roman" w:asciiTheme="majorBidi" w:hAnsiTheme="majorBidi" w:cstheme="majorBidi"/>
          <w:b/>
          <w:bCs/>
          <w:sz w:val="24"/>
          <w:szCs w:val="24"/>
        </w:rPr>
      </w:pPr>
    </w:p>
    <w:p>
      <w:pPr>
        <w:pStyle w:val="12"/>
        <w:numPr>
          <w:ilvl w:val="0"/>
          <w:numId w:val="3"/>
        </w:numPr>
        <w:shd w:val="clear" w:color="auto" w:fill="FFFFFF"/>
        <w:spacing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Chemical engineers focus on the chemical reactions involved in removing contaminants. (True/False)</w:t>
      </w:r>
    </w:p>
    <w:p>
      <w:pPr>
        <w:pStyle w:val="12"/>
        <w:numPr>
          <w:ilvl w:val="0"/>
          <w:numId w:val="3"/>
        </w:numPr>
        <w:shd w:val="clear" w:color="auto" w:fill="FFFFFF"/>
        <w:spacing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Environmental engineers work on finding eco-friendly and cost-effective solutions to manage toxic byproducts. (True/False)</w:t>
      </w:r>
    </w:p>
    <w:p>
      <w:pPr>
        <w:pStyle w:val="12"/>
        <w:numPr>
          <w:ilvl w:val="0"/>
          <w:numId w:val="3"/>
        </w:numPr>
        <w:spacing w:before="100" w:beforeAutospacing="1" w:after="100" w:afterAutospacing="1"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The text does not mention that the synergy ensures the safety and sustainability of our water resources. (True/False)</w:t>
      </w:r>
    </w:p>
    <w:p>
      <w:pPr>
        <w:pStyle w:val="12"/>
        <w:numPr>
          <w:ilvl w:val="0"/>
          <w:numId w:val="3"/>
        </w:numPr>
        <w:spacing w:before="100" w:beforeAutospacing="1" w:after="100" w:afterAutospacing="1"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Chemical engineers do not play a key role in the selection and application of chemicals used in the treatment process. (True/False)</w:t>
      </w:r>
    </w:p>
    <w:p>
      <w:pPr>
        <w:pStyle w:val="12"/>
        <w:numPr>
          <w:ilvl w:val="0"/>
          <w:numId w:val="3"/>
        </w:numPr>
        <w:spacing w:before="100" w:beforeAutospacing="1" w:after="100" w:afterAutospacing="1"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Industrial hygiene and safety professionals implement safety protocols to prevent or minimize hazards. (True/False)</w:t>
      </w:r>
    </w:p>
    <w:p>
      <w:pPr>
        <w:pStyle w:val="12"/>
        <w:numPr>
          <w:ilvl w:val="0"/>
          <w:numId w:val="3"/>
        </w:numPr>
        <w:spacing w:before="100" w:beforeAutospacing="1" w:after="100" w:afterAutospacing="1"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The water and wastewater treatment processes do not require the expertise of professionals from different fields. (True/False)</w:t>
      </w:r>
    </w:p>
    <w:p>
      <w:pPr>
        <w:pStyle w:val="12"/>
        <w:numPr>
          <w:ilvl w:val="0"/>
          <w:numId w:val="3"/>
        </w:numPr>
        <w:spacing w:before="100" w:beforeAutospacing="1" w:after="100" w:afterAutospacing="1"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The power of teamwork and the importance of understanding and respecting the roles and contributions of different fields in achieving a common goal is not highlighted in the text. (True/False)</w:t>
      </w:r>
    </w:p>
    <w:p>
      <w:pPr>
        <w:shd w:val="clear" w:color="auto" w:fill="FFFFFF"/>
        <w:spacing w:line="240" w:lineRule="auto"/>
        <w:rPr>
          <w:rFonts w:ascii="Arial" w:hAnsi="Arial" w:eastAsia="Times New Roman" w:cs="Arial"/>
          <w:b/>
          <w:bCs/>
          <w:i/>
          <w:iCs/>
          <w:color w:val="000000"/>
          <w:sz w:val="27"/>
          <w:szCs w:val="27"/>
        </w:rPr>
      </w:pPr>
      <w:r>
        <w:rPr>
          <w:rFonts w:ascii="Arial" w:hAnsi="Arial" w:eastAsia="Times New Roman" w:cs="Arial"/>
          <w:b/>
          <w:bCs/>
          <w:i/>
          <w:iCs/>
          <w:color w:val="000000"/>
          <w:sz w:val="27"/>
          <w:szCs w:val="27"/>
        </w:rPr>
        <w:t>3)- Contextual Reference</w:t>
      </w:r>
    </w:p>
    <w:p>
      <w:pPr>
        <w:shd w:val="clear" w:color="auto" w:fill="FFFFFF"/>
        <w:spacing w:line="240" w:lineRule="auto"/>
        <w:rPr>
          <w:rFonts w:ascii="Arial" w:hAnsi="Arial" w:eastAsia="Times New Roman" w:cs="Arial"/>
          <w:color w:val="000000"/>
          <w:sz w:val="27"/>
          <w:szCs w:val="27"/>
        </w:rPr>
      </w:pPr>
      <w:r>
        <w:rPr>
          <w:rFonts w:ascii="Arial" w:hAnsi="Arial" w:eastAsia="Times New Roman" w:cs="Arial"/>
          <w:color w:val="000000"/>
          <w:sz w:val="27"/>
          <w:szCs w:val="27"/>
        </w:rPr>
        <w:t>Answer the following questions about the referents in this paragraph.</w:t>
      </w: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ascii="Segoe UI" w:hAnsi="Segoe UI" w:cs="Segoe UI"/>
          <w:color w:val="1C1917"/>
          <w:sz w:val="27"/>
          <w:szCs w:val="27"/>
        </w:rPr>
      </w:pPr>
      <w:r>
        <w:rPr>
          <w:rFonts w:ascii="Segoe UI" w:hAnsi="Segoe UI" w:cs="Segoe UI"/>
          <w:color w:val="1C1917"/>
          <w:sz w:val="27"/>
          <w:szCs w:val="27"/>
        </w:rPr>
        <w:t xml:space="preserve">Water and wastewater treatment are complex processes. (1) </w:t>
      </w:r>
      <w:r>
        <w:rPr>
          <w:rFonts w:ascii="Segoe UI" w:hAnsi="Segoe UI" w:cs="Segoe UI"/>
          <w:b/>
          <w:bCs/>
          <w:color w:val="1C1917"/>
          <w:sz w:val="27"/>
          <w:szCs w:val="27"/>
        </w:rPr>
        <w:t>They</w:t>
      </w:r>
      <w:r>
        <w:rPr>
          <w:rFonts w:ascii="Segoe UI" w:hAnsi="Segoe UI" w:cs="Segoe UI"/>
          <w:color w:val="1C1917"/>
          <w:sz w:val="27"/>
          <w:szCs w:val="27"/>
        </w:rPr>
        <w:t xml:space="preserve"> involve multiple steps to remove contaminants. (2) The processes aim to produce clean water. (3) </w:t>
      </w:r>
      <w:r>
        <w:rPr>
          <w:rFonts w:ascii="Segoe UI" w:hAnsi="Segoe UI" w:cs="Segoe UI"/>
          <w:b/>
          <w:bCs/>
          <w:color w:val="1C1917"/>
          <w:sz w:val="27"/>
          <w:szCs w:val="27"/>
        </w:rPr>
        <w:t xml:space="preserve">This </w:t>
      </w:r>
      <w:r>
        <w:rPr>
          <w:rFonts w:ascii="Segoe UI" w:hAnsi="Segoe UI" w:cs="Segoe UI"/>
          <w:b w:val="0"/>
          <w:bCs w:val="0"/>
          <w:color w:val="1C1917"/>
          <w:sz w:val="27"/>
          <w:szCs w:val="27"/>
        </w:rPr>
        <w:t xml:space="preserve">water </w:t>
      </w:r>
      <w:r>
        <w:rPr>
          <w:rFonts w:ascii="Segoe UI" w:hAnsi="Segoe UI" w:cs="Segoe UI"/>
          <w:color w:val="1C1917"/>
          <w:sz w:val="27"/>
          <w:szCs w:val="27"/>
        </w:rPr>
        <w:t xml:space="preserve">must meet quality standards for its intended use. (4) Chemical engineers often design and optimize the treatment processes. (5) </w:t>
      </w:r>
      <w:r>
        <w:rPr>
          <w:rFonts w:ascii="Segoe UI" w:hAnsi="Segoe UI" w:cs="Segoe UI"/>
          <w:b/>
          <w:bCs/>
          <w:color w:val="1C1917"/>
          <w:sz w:val="27"/>
          <w:szCs w:val="27"/>
        </w:rPr>
        <w:t>They</w:t>
      </w:r>
      <w:r>
        <w:rPr>
          <w:rFonts w:ascii="Segoe UI" w:hAnsi="Segoe UI" w:cs="Segoe UI"/>
          <w:color w:val="1C1917"/>
          <w:sz w:val="27"/>
          <w:szCs w:val="27"/>
        </w:rPr>
        <w:t xml:space="preserve"> focus on the chemical reactions for removing pollutants. (6) Environmental engineers identify sustainable approaches. (7) </w:t>
      </w:r>
      <w:r>
        <w:rPr>
          <w:rFonts w:ascii="Segoe UI" w:hAnsi="Segoe UI" w:cs="Segoe UI"/>
          <w:b/>
          <w:bCs/>
          <w:color w:val="1C1917"/>
          <w:sz w:val="27"/>
          <w:szCs w:val="27"/>
        </w:rPr>
        <w:t>These</w:t>
      </w:r>
      <w:r>
        <w:rPr>
          <w:rFonts w:ascii="Segoe UI" w:hAnsi="Segoe UI" w:cs="Segoe UI"/>
          <w:b w:val="0"/>
          <w:bCs w:val="0"/>
          <w:color w:val="1C1917"/>
          <w:sz w:val="27"/>
          <w:szCs w:val="27"/>
        </w:rPr>
        <w:t xml:space="preserve"> approaches</w:t>
      </w:r>
      <w:r>
        <w:rPr>
          <w:rFonts w:ascii="Segoe UI" w:hAnsi="Segoe UI" w:cs="Segoe UI"/>
          <w:color w:val="1C1917"/>
          <w:sz w:val="27"/>
          <w:szCs w:val="27"/>
        </w:rPr>
        <w:t xml:space="preserve"> address toxic byproducts from the processes. (8) Meanwhile, industrial hygiene and safety professionals conduct risk assessments. (9)</w:t>
      </w:r>
      <w:r>
        <w:rPr>
          <w:rFonts w:ascii="Segoe UI" w:hAnsi="Segoe UI" w:cs="Segoe UI"/>
          <w:b/>
          <w:bCs/>
          <w:color w:val="1C1917"/>
          <w:sz w:val="27"/>
          <w:szCs w:val="27"/>
        </w:rPr>
        <w:t xml:space="preserve"> </w:t>
      </w:r>
      <w:r>
        <w:rPr>
          <w:rFonts w:ascii="Segoe UI" w:hAnsi="Segoe UI" w:cs="Segoe UI"/>
          <w:color w:val="1C1917"/>
          <w:sz w:val="27"/>
          <w:szCs w:val="27"/>
        </w:rPr>
        <w:t xml:space="preserve"> </w:t>
      </w:r>
      <w:r>
        <w:rPr>
          <w:rFonts w:ascii="Segoe UI" w:hAnsi="Segoe UI" w:cs="Segoe UI"/>
          <w:b/>
          <w:bCs/>
          <w:color w:val="1C1917"/>
          <w:sz w:val="27"/>
          <w:szCs w:val="27"/>
        </w:rPr>
        <w:t>They</w:t>
      </w:r>
      <w:r>
        <w:rPr>
          <w:rFonts w:ascii="Segoe UI" w:hAnsi="Segoe UI" w:cs="Segoe UI"/>
          <w:color w:val="1C1917"/>
          <w:sz w:val="27"/>
          <w:szCs w:val="27"/>
        </w:rPr>
        <w:t xml:space="preserve"> also implement safety protocols. (1</w:t>
      </w:r>
      <w:r>
        <w:rPr>
          <w:rFonts w:hint="default" w:ascii="Segoe UI" w:hAnsi="Segoe UI" w:cs="Segoe UI"/>
          <w:color w:val="1C1917"/>
          <w:sz w:val="27"/>
          <w:szCs w:val="27"/>
          <w:lang w:val="en-US"/>
        </w:rPr>
        <w:t>0</w:t>
      </w:r>
      <w:r>
        <w:rPr>
          <w:rFonts w:ascii="Segoe UI" w:hAnsi="Segoe UI" w:cs="Segoe UI"/>
          <w:color w:val="1C1917"/>
          <w:sz w:val="27"/>
          <w:szCs w:val="27"/>
        </w:rPr>
        <w:t xml:space="preserve">) </w:t>
      </w:r>
      <w:r>
        <w:rPr>
          <w:rFonts w:ascii="Segoe UI" w:hAnsi="Segoe UI" w:cs="Segoe UI"/>
          <w:b/>
          <w:bCs/>
          <w:color w:val="1C1917"/>
          <w:sz w:val="27"/>
          <w:szCs w:val="27"/>
        </w:rPr>
        <w:t>These</w:t>
      </w:r>
      <w:r>
        <w:rPr>
          <w:rFonts w:ascii="Segoe UI" w:hAnsi="Segoe UI" w:cs="Segoe UI"/>
          <w:color w:val="1C1917"/>
          <w:sz w:val="27"/>
          <w:szCs w:val="27"/>
        </w:rPr>
        <w:t xml:space="preserve"> prevent or minimize the hazards.(1</w:t>
      </w:r>
      <w:r>
        <w:rPr>
          <w:rFonts w:hint="default" w:ascii="Segoe UI" w:hAnsi="Segoe UI" w:cs="Segoe UI"/>
          <w:color w:val="1C1917"/>
          <w:sz w:val="27"/>
          <w:szCs w:val="27"/>
          <w:lang w:val="en-US"/>
        </w:rPr>
        <w:t>1</w:t>
      </w:r>
      <w:r>
        <w:rPr>
          <w:rFonts w:ascii="Segoe UI" w:hAnsi="Segoe UI" w:cs="Segoe UI"/>
          <w:color w:val="1C1917"/>
          <w:sz w:val="27"/>
          <w:szCs w:val="27"/>
        </w:rPr>
        <w:t>)</w:t>
      </w:r>
      <w:bookmarkStart w:id="0" w:name="_GoBack"/>
      <w:bookmarkEnd w:id="0"/>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ascii="Segoe UI" w:hAnsi="Segoe UI" w:cs="Segoe UI"/>
          <w:color w:val="1C1917"/>
          <w:sz w:val="27"/>
          <w:szCs w:val="27"/>
        </w:rPr>
      </w:pP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ascii="Segoe UI" w:hAnsi="Segoe UI" w:cs="Segoe UI"/>
          <w:color w:val="00B050"/>
          <w:sz w:val="27"/>
          <w:szCs w:val="27"/>
        </w:rPr>
      </w:pPr>
      <w:r>
        <w:rPr>
          <w:rFonts w:ascii="Segoe UI" w:hAnsi="Segoe UI" w:cs="Segoe UI"/>
          <w:color w:val="1C1917"/>
          <w:sz w:val="27"/>
          <w:szCs w:val="27"/>
        </w:rPr>
        <w:t>a. In sentence (2), They refers to ...</w:t>
      </w: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ascii="Segoe UI" w:hAnsi="Segoe UI" w:cs="Segoe UI"/>
          <w:color w:val="1C1917"/>
          <w:sz w:val="27"/>
          <w:szCs w:val="27"/>
        </w:rPr>
      </w:pPr>
      <w:r>
        <w:rPr>
          <w:rFonts w:ascii="Segoe UI" w:hAnsi="Segoe UI" w:cs="Segoe UI"/>
          <w:color w:val="1C1917"/>
          <w:sz w:val="27"/>
          <w:szCs w:val="27"/>
        </w:rPr>
        <w:t>b. In sentence (4), This water refers to ...</w:t>
      </w: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ascii="Segoe UI" w:hAnsi="Segoe UI" w:cs="Segoe UI"/>
          <w:color w:val="1C1917"/>
          <w:sz w:val="27"/>
          <w:szCs w:val="27"/>
        </w:rPr>
      </w:pPr>
      <w:r>
        <w:rPr>
          <w:rFonts w:ascii="Segoe UI" w:hAnsi="Segoe UI" w:cs="Segoe UI"/>
          <w:color w:val="1C1917"/>
          <w:sz w:val="27"/>
          <w:szCs w:val="27"/>
        </w:rPr>
        <w:t>c. In sentence (6), They refers to ...</w:t>
      </w: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ascii="Segoe UI" w:hAnsi="Segoe UI" w:cs="Segoe UI"/>
          <w:color w:val="00B050"/>
          <w:sz w:val="27"/>
          <w:szCs w:val="27"/>
        </w:rPr>
      </w:pPr>
      <w:r>
        <w:rPr>
          <w:rFonts w:ascii="Segoe UI" w:hAnsi="Segoe UI" w:cs="Segoe UI"/>
          <w:color w:val="1C1917"/>
          <w:sz w:val="27"/>
          <w:szCs w:val="27"/>
        </w:rPr>
        <w:t>d. In sentence (8), These approaches refers to ...</w:t>
      </w: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ascii="Segoe UI" w:hAnsi="Segoe UI" w:cs="Segoe UI"/>
          <w:color w:val="1C1917"/>
          <w:sz w:val="27"/>
          <w:szCs w:val="27"/>
        </w:rPr>
      </w:pPr>
      <w:r>
        <w:rPr>
          <w:rFonts w:ascii="Segoe UI" w:hAnsi="Segoe UI" w:cs="Segoe UI"/>
          <w:color w:val="1C1917"/>
          <w:sz w:val="27"/>
          <w:szCs w:val="27"/>
        </w:rPr>
        <w:t>e. In sentence (10), The</w:t>
      </w:r>
      <w:r>
        <w:rPr>
          <w:rFonts w:hint="default" w:ascii="Segoe UI" w:hAnsi="Segoe UI" w:cs="Segoe UI"/>
          <w:color w:val="1C1917"/>
          <w:sz w:val="27"/>
          <w:szCs w:val="27"/>
          <w:lang w:val="en-US"/>
        </w:rPr>
        <w:t>y</w:t>
      </w:r>
      <w:r>
        <w:rPr>
          <w:rFonts w:ascii="Segoe UI" w:hAnsi="Segoe UI" w:cs="Segoe UI"/>
          <w:color w:val="1C1917"/>
          <w:sz w:val="27"/>
          <w:szCs w:val="27"/>
        </w:rPr>
        <w:t xml:space="preserve"> refers to ...</w:t>
      </w: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hint="default" w:ascii="Segoe UI" w:hAnsi="Segoe UI" w:cs="Segoe UI"/>
          <w:color w:val="00B050"/>
          <w:sz w:val="27"/>
          <w:szCs w:val="27"/>
          <w:lang w:val="en-US"/>
        </w:rPr>
      </w:pPr>
      <w:r>
        <w:rPr>
          <w:rFonts w:hint="default" w:ascii="Segoe UI" w:hAnsi="Segoe UI" w:cs="Segoe UI"/>
          <w:color w:val="auto"/>
          <w:sz w:val="27"/>
          <w:szCs w:val="27"/>
          <w:lang w:val="en-US"/>
        </w:rPr>
        <w:t>f.</w:t>
      </w:r>
      <w:r>
        <w:rPr>
          <w:rFonts w:hint="default" w:ascii="Segoe UI" w:hAnsi="Segoe UI" w:cs="Segoe UI"/>
          <w:color w:val="00B050"/>
          <w:sz w:val="27"/>
          <w:szCs w:val="27"/>
          <w:lang w:val="en-US"/>
        </w:rPr>
        <w:t xml:space="preserve"> </w:t>
      </w:r>
      <w:r>
        <w:rPr>
          <w:rFonts w:ascii="Segoe UI" w:hAnsi="Segoe UI" w:cs="Segoe UI"/>
          <w:color w:val="1C1917"/>
          <w:sz w:val="27"/>
          <w:szCs w:val="27"/>
        </w:rPr>
        <w:t>In sentence (1</w:t>
      </w:r>
      <w:r>
        <w:rPr>
          <w:rFonts w:hint="default" w:ascii="Segoe UI" w:hAnsi="Segoe UI" w:cs="Segoe UI"/>
          <w:color w:val="1C1917"/>
          <w:sz w:val="27"/>
          <w:szCs w:val="27"/>
          <w:lang w:val="en-US"/>
        </w:rPr>
        <w:t>1</w:t>
      </w:r>
      <w:r>
        <w:rPr>
          <w:rFonts w:ascii="Segoe UI" w:hAnsi="Segoe UI" w:cs="Segoe UI"/>
          <w:color w:val="1C1917"/>
          <w:sz w:val="27"/>
          <w:szCs w:val="27"/>
        </w:rPr>
        <w:t>), The</w:t>
      </w:r>
      <w:r>
        <w:rPr>
          <w:rFonts w:hint="default" w:ascii="Segoe UI" w:hAnsi="Segoe UI" w:cs="Segoe UI"/>
          <w:color w:val="1C1917"/>
          <w:sz w:val="27"/>
          <w:szCs w:val="27"/>
          <w:lang w:val="en-US"/>
        </w:rPr>
        <w:t>se</w:t>
      </w:r>
      <w:r>
        <w:rPr>
          <w:rFonts w:ascii="Segoe UI" w:hAnsi="Segoe UI" w:cs="Segoe UI"/>
          <w:color w:val="1C1917"/>
          <w:sz w:val="27"/>
          <w:szCs w:val="27"/>
        </w:rPr>
        <w:t xml:space="preserve"> refers to</w:t>
      </w:r>
      <w:r>
        <w:rPr>
          <w:rFonts w:hint="default" w:ascii="Segoe UI" w:hAnsi="Segoe UI" w:cs="Segoe UI"/>
          <w:color w:val="1C1917"/>
          <w:sz w:val="27"/>
          <w:szCs w:val="27"/>
          <w:lang w:val="en-US"/>
        </w:rPr>
        <w:t xml:space="preserve"> </w:t>
      </w:r>
      <w:r>
        <w:rPr>
          <w:rFonts w:hint="default" w:ascii="Segoe UI" w:hAnsi="Segoe UI" w:cs="Segoe UI"/>
          <w:color w:val="auto"/>
          <w:sz w:val="27"/>
          <w:szCs w:val="27"/>
          <w:lang w:val="en-US"/>
        </w:rPr>
        <w:t>...</w:t>
      </w: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ascii="Segoe UI" w:hAnsi="Segoe UI" w:cs="Segoe UI"/>
          <w:color w:val="1C1917"/>
          <w:sz w:val="27"/>
          <w:szCs w:val="27"/>
        </w:rPr>
      </w:pP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rPr>
          <w:rFonts w:ascii="Segoe UI" w:hAnsi="Segoe UI" w:cs="Segoe UI"/>
          <w:color w:val="1C1917"/>
          <w:sz w:val="27"/>
          <w:szCs w:val="27"/>
        </w:rPr>
      </w:pPr>
    </w:p>
    <w:p>
      <w:pPr>
        <w:shd w:val="clear" w:color="auto" w:fill="FFFFFF"/>
        <w:spacing w:line="240" w:lineRule="auto"/>
        <w:rPr>
          <w:rFonts w:eastAsia="Times New Roman" w:asciiTheme="majorBidi" w:hAnsiTheme="majorBidi" w:cstheme="majorBidi"/>
          <w:color w:val="000000"/>
          <w:sz w:val="24"/>
          <w:szCs w:val="24"/>
        </w:rPr>
      </w:pPr>
    </w:p>
    <w:p>
      <w:pPr>
        <w:shd w:val="clear" w:color="auto" w:fill="FFFFFF"/>
        <w:spacing w:line="240" w:lineRule="auto"/>
        <w:ind w:left="360"/>
        <w:rPr>
          <w:rFonts w:ascii="Arial" w:hAnsi="Arial" w:eastAsia="Times New Roman" w:cs="Arial"/>
          <w:color w:val="000000"/>
          <w:sz w:val="27"/>
          <w:szCs w:val="27"/>
        </w:rPr>
      </w:pPr>
    </w:p>
    <w:p>
      <w:pPr>
        <w:shd w:val="clear" w:color="auto" w:fill="FFFFFF"/>
        <w:spacing w:line="240" w:lineRule="auto"/>
        <w:ind w:left="360"/>
        <w:rPr>
          <w:rFonts w:ascii="Arial" w:hAnsi="Arial" w:eastAsia="Times New Roman" w:cs="Arial"/>
          <w:color w:val="000000"/>
          <w:sz w:val="27"/>
          <w:szCs w:val="27"/>
        </w:rPr>
      </w:pPr>
    </w:p>
    <w:p>
      <w:pPr>
        <w:rPr>
          <w:rFonts w:ascii="Arial" w:hAnsi="Arial" w:eastAsia="Times New Roman" w:cs="Arial"/>
          <w:color w:val="000000"/>
          <w:sz w:val="27"/>
          <w:szCs w:val="27"/>
        </w:rPr>
      </w:pPr>
      <w:r>
        <w:rPr>
          <w:rFonts w:ascii="Arial" w:hAnsi="Arial" w:eastAsia="Times New Roman" w:cs="Arial"/>
          <w:color w:val="000000"/>
          <w:sz w:val="27"/>
          <w:szCs w:val="27"/>
        </w:rPr>
        <w:br w:type="page"/>
      </w:r>
    </w:p>
    <w:p>
      <w:pPr>
        <w:shd w:val="clear" w:color="auto" w:fill="FFFFFF"/>
        <w:spacing w:line="240" w:lineRule="auto"/>
        <w:jc w:val="center"/>
        <w:rPr>
          <w:rFonts w:ascii="Arial" w:hAnsi="Arial" w:eastAsia="Times New Roman" w:cs="Arial"/>
          <w:b/>
          <w:bCs/>
          <w:i/>
          <w:iCs/>
          <w:color w:val="7030A0"/>
          <w:sz w:val="44"/>
          <w:szCs w:val="44"/>
        </w:rPr>
      </w:pPr>
      <w:r>
        <w:rPr>
          <w:rFonts w:ascii="Arial" w:hAnsi="Arial" w:eastAsia="Times New Roman" w:cs="Arial"/>
          <w:b/>
          <w:bCs/>
          <w:i/>
          <w:iCs/>
          <w:color w:val="7030A0"/>
          <w:sz w:val="44"/>
          <w:szCs w:val="44"/>
        </w:rPr>
        <w:t>Translation and definitions</w:t>
      </w:r>
    </w:p>
    <w:p>
      <w:pPr>
        <w:pStyle w:val="12"/>
        <w:numPr>
          <w:ilvl w:val="0"/>
          <w:numId w:val="4"/>
        </w:numPr>
        <w:shd w:val="clear" w:color="auto" w:fill="FFFFFF"/>
        <w:spacing w:line="240" w:lineRule="auto"/>
        <w:rPr>
          <w:rFonts w:ascii="Arial" w:hAnsi="Arial" w:eastAsia="Times New Roman" w:cs="Arial"/>
          <w:sz w:val="32"/>
          <w:szCs w:val="32"/>
        </w:rPr>
      </w:pPr>
      <w:r>
        <w:rPr>
          <w:rFonts w:ascii="Arial" w:hAnsi="Arial" w:eastAsia="Times New Roman" w:cs="Arial"/>
          <w:sz w:val="32"/>
          <w:szCs w:val="32"/>
        </w:rPr>
        <w:t>Arabic translation</w:t>
      </w:r>
    </w:p>
    <w:p>
      <w:pPr>
        <w:pBdr>
          <w:top w:val="single" w:color="auto" w:sz="4" w:space="1"/>
          <w:left w:val="single" w:color="auto" w:sz="4" w:space="4"/>
          <w:bottom w:val="single" w:color="auto" w:sz="4" w:space="1"/>
          <w:right w:val="single" w:color="auto" w:sz="4" w:space="4"/>
        </w:pBdr>
        <w:shd w:val="clear" w:color="auto" w:fill="FFFFFF"/>
        <w:bidi/>
        <w:spacing w:line="240" w:lineRule="auto"/>
        <w:jc w:val="center"/>
        <w:rPr>
          <w:rFonts w:eastAsia="Times New Roman" w:cs="Times New Roman" w:asciiTheme="majorBidi" w:hAnsiTheme="majorBidi"/>
          <w:b/>
          <w:bCs/>
          <w:sz w:val="32"/>
          <w:szCs w:val="32"/>
        </w:rPr>
      </w:pPr>
    </w:p>
    <w:p>
      <w:pPr>
        <w:pBdr>
          <w:top w:val="single" w:color="auto" w:sz="4" w:space="1"/>
          <w:left w:val="single" w:color="auto" w:sz="4" w:space="4"/>
          <w:bottom w:val="single" w:color="auto" w:sz="4" w:space="1"/>
          <w:right w:val="single" w:color="auto" w:sz="4" w:space="4"/>
        </w:pBdr>
        <w:shd w:val="clear" w:color="auto" w:fill="FFFFFF"/>
        <w:bidi/>
        <w:spacing w:line="240" w:lineRule="auto"/>
        <w:jc w:val="center"/>
        <w:rPr>
          <w:rFonts w:eastAsia="Times New Roman" w:cs="Times New Roman" w:asciiTheme="majorBidi" w:hAnsiTheme="majorBidi"/>
          <w:b/>
          <w:bCs/>
          <w:sz w:val="32"/>
          <w:szCs w:val="32"/>
        </w:rPr>
      </w:pPr>
      <w:r>
        <w:rPr>
          <w:rFonts w:eastAsia="Times New Roman" w:cs="Times New Roman" w:asciiTheme="majorBidi" w:hAnsiTheme="majorBidi"/>
          <w:b/>
          <w:bCs/>
          <w:sz w:val="32"/>
          <w:szCs w:val="32"/>
          <w:rtl/>
        </w:rPr>
        <w:t>التعاون متعدد التخصصات في معالجة المياه ومياه الصرف الصحي</w:t>
      </w:r>
    </w:p>
    <w:p>
      <w:pPr>
        <w:pBdr>
          <w:top w:val="single" w:color="auto" w:sz="4" w:space="1"/>
          <w:left w:val="single" w:color="auto" w:sz="4" w:space="4"/>
          <w:bottom w:val="single" w:color="auto" w:sz="4" w:space="1"/>
          <w:right w:val="single" w:color="auto" w:sz="4" w:space="4"/>
        </w:pBdr>
        <w:shd w:val="clear" w:color="auto" w:fill="FFFFFF"/>
        <w:bidi/>
        <w:spacing w:line="240" w:lineRule="auto"/>
        <w:rPr>
          <w:rFonts w:eastAsia="Times New Roman" w:asciiTheme="majorBidi" w:hAnsiTheme="majorBidi" w:cstheme="majorBidi"/>
          <w:sz w:val="24"/>
          <w:szCs w:val="24"/>
        </w:rPr>
      </w:pPr>
    </w:p>
    <w:p>
      <w:pPr>
        <w:pBdr>
          <w:top w:val="single" w:color="auto" w:sz="4" w:space="1"/>
          <w:left w:val="single" w:color="auto" w:sz="4" w:space="4"/>
          <w:bottom w:val="single" w:color="auto" w:sz="4" w:space="1"/>
          <w:right w:val="single" w:color="auto" w:sz="4" w:space="4"/>
        </w:pBdr>
        <w:shd w:val="clear" w:color="auto" w:fill="FFFFFF"/>
        <w:bidi/>
        <w:spacing w:line="240" w:lineRule="auto"/>
        <w:rPr>
          <w:rFonts w:eastAsia="Times New Roman" w:asciiTheme="majorBidi" w:hAnsiTheme="majorBidi" w:cstheme="majorBidi"/>
          <w:sz w:val="24"/>
          <w:szCs w:val="24"/>
        </w:rPr>
      </w:pPr>
      <w:r>
        <w:rPr>
          <w:rFonts w:eastAsia="Times New Roman" w:cs="Times New Roman" w:asciiTheme="majorBidi" w:hAnsiTheme="majorBidi"/>
          <w:sz w:val="24"/>
          <w:szCs w:val="24"/>
          <w:rtl/>
        </w:rPr>
        <w:t>تعتبر معالجة المياه ومياه الصرف الصحي بالفعل عمليات حيوية في مجتمعنا ، حيث تلعب دورا رئيسيا في ضمان سلامة مياهنا للاستخدامات المختلفة والمعالجة المناسبة لمياه الصرف الصحي قبل إعادتها إلى البيئة. تتضمن هذه العمليات المعقدة عدة خطوات ، كل منها مصمم لإزالة أنواع مختلفة من الملوثات من الماء ، بهدف نهائي هو إنتاج مياه نظيفة تلبي معايير الجودة المحددة للاستخدام المقصود.</w:t>
      </w:r>
    </w:p>
    <w:p>
      <w:pPr>
        <w:pBdr>
          <w:top w:val="single" w:color="auto" w:sz="4" w:space="1"/>
          <w:left w:val="single" w:color="auto" w:sz="4" w:space="4"/>
          <w:bottom w:val="single" w:color="auto" w:sz="4" w:space="1"/>
          <w:right w:val="single" w:color="auto" w:sz="4" w:space="4"/>
        </w:pBdr>
        <w:shd w:val="clear" w:color="auto" w:fill="FFFFFF"/>
        <w:bidi/>
        <w:spacing w:line="240" w:lineRule="auto"/>
        <w:rPr>
          <w:rFonts w:eastAsia="Times New Roman" w:asciiTheme="majorBidi" w:hAnsiTheme="majorBidi" w:cstheme="majorBidi"/>
          <w:sz w:val="24"/>
          <w:szCs w:val="24"/>
        </w:rPr>
      </w:pPr>
    </w:p>
    <w:p>
      <w:pPr>
        <w:pBdr>
          <w:top w:val="single" w:color="auto" w:sz="4" w:space="1"/>
          <w:left w:val="single" w:color="auto" w:sz="4" w:space="4"/>
          <w:bottom w:val="single" w:color="auto" w:sz="4" w:space="1"/>
          <w:right w:val="single" w:color="auto" w:sz="4" w:space="4"/>
        </w:pBdr>
        <w:shd w:val="clear" w:color="auto" w:fill="FFFFFF"/>
        <w:bidi/>
        <w:spacing w:line="240" w:lineRule="auto"/>
        <w:rPr>
          <w:rFonts w:eastAsia="Times New Roman" w:asciiTheme="majorBidi" w:hAnsiTheme="majorBidi" w:cstheme="majorBidi"/>
          <w:sz w:val="24"/>
          <w:szCs w:val="24"/>
        </w:rPr>
      </w:pPr>
      <w:r>
        <w:rPr>
          <w:rFonts w:eastAsia="Times New Roman" w:cs="Times New Roman" w:asciiTheme="majorBidi" w:hAnsiTheme="majorBidi"/>
          <w:sz w:val="24"/>
          <w:szCs w:val="24"/>
          <w:rtl/>
        </w:rPr>
        <w:t>تتطلب هذه العمليات خبرة محترفين من مختلف التخصصات ، بما في ذلك الهندسة الكيميائية والهندسة البيئية والنظافة والسلامة الصناعية. يلعب كل حقل دورا حاسما في عملية معالجة المياه والصرف الصحي.</w:t>
      </w:r>
    </w:p>
    <w:p>
      <w:pPr>
        <w:pBdr>
          <w:top w:val="single" w:color="auto" w:sz="4" w:space="1"/>
          <w:left w:val="single" w:color="auto" w:sz="4" w:space="4"/>
          <w:bottom w:val="single" w:color="auto" w:sz="4" w:space="1"/>
          <w:right w:val="single" w:color="auto" w:sz="4" w:space="4"/>
        </w:pBdr>
        <w:shd w:val="clear" w:color="auto" w:fill="FFFFFF"/>
        <w:bidi/>
        <w:spacing w:line="240" w:lineRule="auto"/>
        <w:rPr>
          <w:rFonts w:eastAsia="Times New Roman" w:asciiTheme="majorBidi" w:hAnsiTheme="majorBidi" w:cstheme="majorBidi"/>
          <w:sz w:val="24"/>
          <w:szCs w:val="24"/>
        </w:rPr>
      </w:pPr>
      <w:r>
        <w:rPr>
          <w:rFonts w:eastAsia="Times New Roman" w:cs="Times New Roman" w:asciiTheme="majorBidi" w:hAnsiTheme="majorBidi"/>
          <w:sz w:val="24"/>
          <w:szCs w:val="24"/>
          <w:rtl/>
        </w:rPr>
        <w:t>غالبا ما يقوم المهندسون الكيميائيون بتصميم وتحسين عمليات المعالجة هذه ، مع التركيز على التفاعلات الكيميائية التي تنطوي عليها إزالة الملوثات. كما أنها تلعب دورا رئيسيا في اختيار وتطبيق المواد الكيميائية المستخدمة في عملية المعالجة ، وتصميم المفاعلات ، وتطوير استراتيجيات التحكم في العمليات. ومع ذلك ، يمكن أن تنتج هذه العمليات في بعض الأحيان منتجات ثانوية سامة.</w:t>
      </w:r>
    </w:p>
    <w:p>
      <w:pPr>
        <w:pBdr>
          <w:top w:val="single" w:color="auto" w:sz="4" w:space="1"/>
          <w:left w:val="single" w:color="auto" w:sz="4" w:space="4"/>
          <w:bottom w:val="single" w:color="auto" w:sz="4" w:space="1"/>
          <w:right w:val="single" w:color="auto" w:sz="4" w:space="4"/>
        </w:pBdr>
        <w:shd w:val="clear" w:color="auto" w:fill="FFFFFF"/>
        <w:bidi/>
        <w:spacing w:line="240" w:lineRule="auto"/>
        <w:rPr>
          <w:rFonts w:eastAsia="Times New Roman" w:asciiTheme="majorBidi" w:hAnsiTheme="majorBidi" w:cstheme="majorBidi"/>
          <w:sz w:val="24"/>
          <w:szCs w:val="24"/>
        </w:rPr>
      </w:pPr>
      <w:r>
        <w:rPr>
          <w:rFonts w:eastAsia="Times New Roman" w:cs="Times New Roman" w:asciiTheme="majorBidi" w:hAnsiTheme="majorBidi"/>
          <w:sz w:val="24"/>
          <w:szCs w:val="24"/>
          <w:rtl/>
        </w:rPr>
        <w:t>هذا هو المكان الذي يلعب فيه مهندسو البيئة دورا حاسما.  هم مكلفون بتحديد مناهج مستدامة وبأسعار معقولة للتعامل مع هذه المنتجات الثانوية. على سبيل المثال ، قد يبتكرون تقنيات جديدة لتفكيك هذه المواد الخطرة أو تحويلها إلى مواد أقل ضررا. بالإضافة إلى ذلك ، يسعى مهندسو البيئة إلى الوفاء بمسؤولياتهم بشكل فعال مع ضمان الامتثال البيئي.</w:t>
      </w:r>
    </w:p>
    <w:p>
      <w:pPr>
        <w:pBdr>
          <w:top w:val="single" w:color="auto" w:sz="4" w:space="1"/>
          <w:left w:val="single" w:color="auto" w:sz="4" w:space="4"/>
          <w:bottom w:val="single" w:color="auto" w:sz="4" w:space="1"/>
          <w:right w:val="single" w:color="auto" w:sz="4" w:space="4"/>
        </w:pBdr>
        <w:shd w:val="clear" w:color="auto" w:fill="FFFFFF"/>
        <w:bidi/>
        <w:spacing w:line="240" w:lineRule="auto"/>
        <w:rPr>
          <w:rFonts w:eastAsia="Times New Roman" w:asciiTheme="majorBidi" w:hAnsiTheme="majorBidi" w:cstheme="majorBidi"/>
          <w:sz w:val="24"/>
          <w:szCs w:val="24"/>
        </w:rPr>
      </w:pPr>
      <w:r>
        <w:rPr>
          <w:rFonts w:eastAsia="Times New Roman" w:cs="Times New Roman" w:asciiTheme="majorBidi" w:hAnsiTheme="majorBidi"/>
          <w:sz w:val="24"/>
          <w:szCs w:val="24"/>
          <w:rtl/>
        </w:rPr>
        <w:t>وفي الوقت نفسه ، يلعب المتخصصون في النظافة والسلامة الصناعية دورا مهما في ضمان سلامة هذه العمليات. يقومون بإجراء تقييمات للمخاطر لتحديد وتقييم المخاطر المحتملة المرتبطة بعمليات المعالجة ، مثل التعرض للمواد الكيميائية أو العوامل البيولوجية أو العوامل الفيزيائية. أنها تنفذ بروتوكولات السلامة لمنع أو تقليل هذه المخاطر. ويقومون بمراقبة أداء عمليات المعالجة وجودة المياه المعالجة والنفايات السائلة ، والإبلاغ عن أي انحرافات أو حوادث قد تؤثر على سلامة العمال أو البيئة.</w:t>
      </w:r>
    </w:p>
    <w:p>
      <w:pPr>
        <w:pBdr>
          <w:top w:val="single" w:color="auto" w:sz="4" w:space="1"/>
          <w:left w:val="single" w:color="auto" w:sz="4" w:space="4"/>
          <w:bottom w:val="single" w:color="auto" w:sz="4" w:space="1"/>
          <w:right w:val="single" w:color="auto" w:sz="4" w:space="4"/>
        </w:pBdr>
        <w:shd w:val="clear" w:color="auto" w:fill="FFFFFF"/>
        <w:bidi/>
        <w:spacing w:line="240" w:lineRule="auto"/>
        <w:rPr>
          <w:rFonts w:eastAsia="Times New Roman" w:asciiTheme="majorBidi" w:hAnsiTheme="majorBidi" w:cstheme="majorBidi"/>
          <w:sz w:val="24"/>
          <w:szCs w:val="24"/>
        </w:rPr>
      </w:pPr>
      <w:r>
        <w:rPr>
          <w:rFonts w:eastAsia="Times New Roman" w:cs="Times New Roman" w:asciiTheme="majorBidi" w:hAnsiTheme="majorBidi"/>
          <w:sz w:val="24"/>
          <w:szCs w:val="24"/>
          <w:rtl/>
        </w:rPr>
        <w:t>في الختام ، تعتبر عمليات معالجة المياه والصرف الصحي معقدة وتتطلب خبرة محترفين من مختلف المجالات. من خلال العمل معا ، يمكنهم ضمان إدارة مواردنا المائية بشكل فعال وآمن. يمكنهم تطوير حلول مبتكرة لمعالجة المياه ومياه الصرف الصحي ، ومعالجة القضايا الخطرة من خلال أساليب مستدامة ، وضمان سلامة العمال والبيئة. هذا التعاون متعدد التخصصات هو المفتاح لمواجهة هذه التحديات التي نواجهها اليوم وفي المستقبل. إنها شهادة على قوة العمل الجماعي وأهمية فهم واحترام أدوار ومساهمات المجالات المختلفة في تحقيق هدف مشترك. لا يضمن هذا التآزر سلامة واستدامة مواردنا المائية فحسب ، بل يسلط الضوء أيضا على الترابط بين أعمالنا وتأثيرها على العالم من حولنا.</w:t>
      </w:r>
    </w:p>
    <w:p>
      <w:pPr>
        <w:pBdr>
          <w:top w:val="single" w:color="auto" w:sz="4" w:space="1"/>
          <w:left w:val="single" w:color="auto" w:sz="4" w:space="4"/>
          <w:bottom w:val="single" w:color="auto" w:sz="4" w:space="1"/>
          <w:right w:val="single" w:color="auto" w:sz="4" w:space="4"/>
        </w:pBdr>
        <w:shd w:val="clear" w:color="auto" w:fill="FFFFFF"/>
        <w:bidi/>
        <w:spacing w:line="240" w:lineRule="auto"/>
        <w:rPr>
          <w:rFonts w:eastAsia="Times New Roman" w:asciiTheme="majorBidi" w:hAnsiTheme="majorBidi" w:cstheme="majorBidi"/>
          <w:sz w:val="24"/>
          <w:szCs w:val="24"/>
        </w:rPr>
      </w:pPr>
      <w:r>
        <w:rPr>
          <w:rFonts w:eastAsia="Times New Roman" w:cs="Times New Roman" w:asciiTheme="majorBidi" w:hAnsiTheme="majorBidi"/>
          <w:sz w:val="24"/>
          <w:szCs w:val="24"/>
          <w:rtl/>
        </w:rPr>
        <w:t>في الختام ، تعتبر عمليات معالجة المياه والصرف الصحي معقدة وتتطلب خبرة محترفين من مختلف المجالات. من خلال العمل معا ، يمكنهم ضمان إدارة مواردنا المائية بشكل فعال وآمن. يمكنهم تطوير حلول مبتكرة لمعالجة المياه ومياه الصرف الصحي ، ومعالجة القضايا الخطرة من خلال أساليب مستدامة ، وضمان سلامة العمال والبيئة. هذا التعاون متعدد التخصصات هو المفتاح لمواجهة هذه التحديات التي نواجهها اليوم وفي المستقبل. إنها شهادة على قوة العمل الجماعي وأهمية فهم واحترام أدوار ومساهمات المجالات المختلفة في تحقيق هدف مشترك. لا يضمن هذا التآزر سلامة واستدامة مواردنا المائية فحسب ، بل يسلط الضوء أيضا على الترابط بين أعمالنا وتأثيرها على العالم من حولنا</w:t>
      </w:r>
      <w:r>
        <w:rPr>
          <w:rFonts w:eastAsia="Times New Roman" w:asciiTheme="majorBidi" w:hAnsiTheme="majorBidi" w:cstheme="majorBidi"/>
          <w:sz w:val="24"/>
          <w:szCs w:val="24"/>
        </w:rPr>
        <w:t>.</w:t>
      </w:r>
    </w:p>
    <w:p>
      <w:pPr>
        <w:pBdr>
          <w:top w:val="single" w:color="auto" w:sz="4" w:space="1"/>
          <w:left w:val="single" w:color="auto" w:sz="4" w:space="4"/>
          <w:bottom w:val="single" w:color="auto" w:sz="4" w:space="1"/>
          <w:right w:val="single" w:color="auto" w:sz="4" w:space="4"/>
        </w:pBdr>
        <w:shd w:val="clear" w:color="auto" w:fill="FFFFFF"/>
        <w:bidi/>
        <w:spacing w:line="240" w:lineRule="auto"/>
        <w:rPr>
          <w:rFonts w:eastAsia="Times New Roman" w:asciiTheme="majorBidi" w:hAnsiTheme="majorBidi" w:cstheme="majorBidi"/>
          <w:sz w:val="24"/>
          <w:szCs w:val="24"/>
        </w:rPr>
      </w:pPr>
    </w:p>
    <w:p>
      <w:pPr>
        <w:pBdr>
          <w:top w:val="single" w:color="auto" w:sz="4" w:space="1"/>
          <w:left w:val="single" w:color="auto" w:sz="4" w:space="4"/>
          <w:bottom w:val="single" w:color="auto" w:sz="4" w:space="1"/>
          <w:right w:val="single" w:color="auto" w:sz="4" w:space="4"/>
        </w:pBdr>
        <w:shd w:val="clear" w:color="auto" w:fill="FFFFFF"/>
        <w:bidi/>
        <w:spacing w:line="240" w:lineRule="auto"/>
        <w:rPr>
          <w:rFonts w:eastAsia="Times New Roman" w:cs="Times New Roman" w:asciiTheme="majorBidi" w:hAnsiTheme="majorBidi"/>
          <w:sz w:val="24"/>
          <w:szCs w:val="24"/>
        </w:rPr>
      </w:pPr>
    </w:p>
    <w:p>
      <w:pPr>
        <w:pBdr>
          <w:top w:val="single" w:color="auto" w:sz="4" w:space="1"/>
          <w:left w:val="single" w:color="auto" w:sz="4" w:space="4"/>
          <w:bottom w:val="single" w:color="auto" w:sz="4" w:space="1"/>
          <w:right w:val="single" w:color="auto" w:sz="4" w:space="4"/>
        </w:pBdr>
        <w:shd w:val="clear" w:color="auto" w:fill="FFFFFF"/>
        <w:bidi/>
        <w:spacing w:line="240" w:lineRule="auto"/>
        <w:rPr>
          <w:rFonts w:eastAsia="Times New Roman" w:cs="Times New Roman" w:asciiTheme="majorBidi" w:hAnsiTheme="majorBidi"/>
          <w:sz w:val="24"/>
          <w:szCs w:val="24"/>
        </w:rPr>
      </w:pPr>
    </w:p>
    <w:p>
      <w:pPr>
        <w:pBdr>
          <w:top w:val="single" w:color="auto" w:sz="4" w:space="1"/>
          <w:left w:val="single" w:color="auto" w:sz="4" w:space="4"/>
          <w:bottom w:val="single" w:color="auto" w:sz="4" w:space="1"/>
          <w:right w:val="single" w:color="auto" w:sz="4" w:space="4"/>
        </w:pBdr>
        <w:shd w:val="clear" w:color="auto" w:fill="FFFFFF"/>
        <w:bidi/>
        <w:spacing w:line="240" w:lineRule="auto"/>
        <w:rPr>
          <w:rFonts w:eastAsia="Times New Roman" w:cs="Times New Roman" w:asciiTheme="majorBidi" w:hAnsiTheme="majorBidi"/>
          <w:sz w:val="24"/>
          <w:szCs w:val="24"/>
        </w:rPr>
      </w:pPr>
    </w:p>
    <w:p>
      <w:pPr>
        <w:pBdr>
          <w:top w:val="single" w:color="auto" w:sz="4" w:space="1"/>
          <w:left w:val="single" w:color="auto" w:sz="4" w:space="4"/>
          <w:bottom w:val="single" w:color="auto" w:sz="4" w:space="1"/>
          <w:right w:val="single" w:color="auto" w:sz="4" w:space="4"/>
        </w:pBdr>
        <w:shd w:val="clear" w:color="auto" w:fill="FFFFFF"/>
        <w:bidi/>
        <w:spacing w:line="240" w:lineRule="auto"/>
        <w:rPr>
          <w:rFonts w:eastAsia="Times New Roman" w:cs="Times New Roman" w:asciiTheme="majorBidi" w:hAnsiTheme="majorBidi"/>
          <w:sz w:val="24"/>
          <w:szCs w:val="24"/>
        </w:rPr>
      </w:pPr>
    </w:p>
    <w:p>
      <w:pPr>
        <w:shd w:val="clear" w:color="auto" w:fill="FFFFFF"/>
        <w:bidi/>
        <w:spacing w:line="240" w:lineRule="auto"/>
        <w:rPr>
          <w:rFonts w:eastAsia="Times New Roman" w:cs="Times New Roman" w:asciiTheme="majorBidi" w:hAnsiTheme="majorBidi"/>
          <w:sz w:val="24"/>
          <w:szCs w:val="24"/>
        </w:rPr>
      </w:pPr>
    </w:p>
    <w:p>
      <w:pPr>
        <w:pStyle w:val="12"/>
        <w:numPr>
          <w:ilvl w:val="0"/>
          <w:numId w:val="4"/>
        </w:numPr>
        <w:shd w:val="clear" w:color="auto" w:fill="FFFFFF"/>
        <w:tabs>
          <w:tab w:val="left" w:pos="360"/>
        </w:tabs>
        <w:spacing w:line="240" w:lineRule="auto"/>
        <w:ind w:hanging="1080"/>
        <w:rPr>
          <w:rFonts w:eastAsia="Times New Roman" w:asciiTheme="minorBidi" w:hAnsiTheme="minorBidi"/>
          <w:sz w:val="32"/>
          <w:szCs w:val="32"/>
        </w:rPr>
      </w:pPr>
      <w:r>
        <w:rPr>
          <w:rFonts w:eastAsia="Times New Roman" w:asciiTheme="minorBidi" w:hAnsiTheme="minorBidi"/>
          <w:sz w:val="32"/>
          <w:szCs w:val="32"/>
        </w:rPr>
        <w:t>French translation</w:t>
      </w:r>
    </w:p>
    <w:p>
      <w:pPr>
        <w:pStyle w:val="12"/>
        <w:shd w:val="clear" w:color="auto" w:fill="FFFFFF"/>
        <w:spacing w:line="240" w:lineRule="auto"/>
        <w:rPr>
          <w:rFonts w:eastAsia="Times New Roman" w:asciiTheme="minorBidi" w:hAnsiTheme="minorBidi"/>
          <w:sz w:val="24"/>
          <w:szCs w:val="24"/>
        </w:rPr>
      </w:pPr>
    </w:p>
    <w:p>
      <w:pPr>
        <w:pStyle w:val="12"/>
        <w:shd w:val="clear" w:color="auto" w:fill="FFFFFF"/>
        <w:spacing w:line="240" w:lineRule="auto"/>
        <w:jc w:val="center"/>
        <w:rPr>
          <w:rFonts w:eastAsia="Times New Roman" w:asciiTheme="majorBidi" w:hAnsiTheme="majorBidi" w:cstheme="majorBidi"/>
          <w:b/>
          <w:bCs/>
          <w:sz w:val="32"/>
          <w:szCs w:val="32"/>
        </w:rPr>
      </w:pPr>
    </w:p>
    <w:p>
      <w:pPr>
        <w:pStyle w:val="12"/>
        <w:pBdr>
          <w:top w:val="single" w:color="auto" w:sz="4" w:space="1"/>
          <w:left w:val="single" w:color="auto" w:sz="4" w:space="4"/>
          <w:bottom w:val="single" w:color="auto" w:sz="4" w:space="1"/>
          <w:right w:val="single" w:color="auto" w:sz="4" w:space="4"/>
        </w:pBdr>
        <w:shd w:val="clear" w:color="auto" w:fill="FFFFFF"/>
        <w:spacing w:line="240" w:lineRule="auto"/>
        <w:ind w:left="0"/>
        <w:rPr>
          <w:rFonts w:eastAsia="Times New Roman" w:asciiTheme="majorBidi" w:hAnsiTheme="majorBidi" w:cstheme="majorBidi"/>
          <w:b/>
          <w:bCs/>
          <w:sz w:val="32"/>
          <w:szCs w:val="32"/>
        </w:rPr>
      </w:pPr>
    </w:p>
    <w:p>
      <w:pPr>
        <w:pStyle w:val="12"/>
        <w:pBdr>
          <w:top w:val="single" w:color="auto" w:sz="4" w:space="1"/>
          <w:left w:val="single" w:color="auto" w:sz="4" w:space="4"/>
          <w:bottom w:val="single" w:color="auto" w:sz="4" w:space="1"/>
          <w:right w:val="single" w:color="auto" w:sz="4" w:space="4"/>
        </w:pBdr>
        <w:shd w:val="clear" w:color="auto" w:fill="FFFFFF"/>
        <w:tabs>
          <w:tab w:val="left" w:pos="720"/>
        </w:tabs>
        <w:spacing w:line="240" w:lineRule="auto"/>
        <w:ind w:hanging="720"/>
        <w:jc w:val="center"/>
        <w:rPr>
          <w:rFonts w:eastAsia="Times New Roman" w:asciiTheme="majorBidi" w:hAnsiTheme="majorBidi" w:cstheme="majorBidi"/>
          <w:b/>
          <w:bCs/>
          <w:sz w:val="32"/>
          <w:szCs w:val="32"/>
        </w:rPr>
      </w:pPr>
      <w:r>
        <w:rPr>
          <w:rFonts w:eastAsia="Times New Roman" w:asciiTheme="majorBidi" w:hAnsiTheme="majorBidi" w:cstheme="majorBidi"/>
          <w:b/>
          <w:bCs/>
          <w:sz w:val="32"/>
          <w:szCs w:val="32"/>
        </w:rPr>
        <w:t>Collaboration interdisciplinaire dans le Traitement de l'Eau et des Eaux Usées</w:t>
      </w:r>
    </w:p>
    <w:p>
      <w:pPr>
        <w:pStyle w:val="12"/>
        <w:pBdr>
          <w:top w:val="single" w:color="auto" w:sz="4" w:space="1"/>
          <w:left w:val="single" w:color="auto" w:sz="4" w:space="4"/>
          <w:bottom w:val="single" w:color="auto" w:sz="4" w:space="1"/>
          <w:right w:val="single" w:color="auto" w:sz="4" w:space="4"/>
        </w:pBdr>
        <w:shd w:val="clear" w:color="auto" w:fill="FFFFFF"/>
        <w:spacing w:line="240" w:lineRule="auto"/>
        <w:ind w:left="90" w:hanging="90"/>
        <w:rPr>
          <w:rFonts w:eastAsia="Times New Roman" w:asciiTheme="majorBidi" w:hAnsiTheme="majorBidi" w:cstheme="majorBidi"/>
          <w:sz w:val="24"/>
          <w:szCs w:val="24"/>
        </w:rPr>
      </w:pPr>
      <w:r>
        <w:rPr>
          <w:rFonts w:eastAsia="Times New Roman" w:asciiTheme="majorBidi" w:hAnsiTheme="majorBidi" w:cstheme="majorBidi"/>
          <w:sz w:val="24"/>
          <w:szCs w:val="24"/>
        </w:rPr>
        <w:tab/>
      </w:r>
    </w:p>
    <w:p>
      <w:pPr>
        <w:pStyle w:val="12"/>
        <w:pBdr>
          <w:top w:val="single" w:color="auto" w:sz="4" w:space="1"/>
          <w:left w:val="single" w:color="auto" w:sz="4" w:space="4"/>
          <w:bottom w:val="single" w:color="auto" w:sz="4" w:space="1"/>
          <w:right w:val="single" w:color="auto" w:sz="4" w:space="4"/>
        </w:pBdr>
        <w:shd w:val="clear" w:color="auto" w:fill="FFFFFF"/>
        <w:spacing w:line="240" w:lineRule="auto"/>
        <w:ind w:left="0" w:firstLine="720"/>
        <w:jc w:val="both"/>
        <w:rPr>
          <w:rFonts w:eastAsia="Times New Roman" w:asciiTheme="majorBidi" w:hAnsiTheme="majorBidi" w:cstheme="majorBidi"/>
          <w:sz w:val="24"/>
          <w:szCs w:val="24"/>
        </w:rPr>
      </w:pPr>
      <w:r>
        <w:rPr>
          <w:rFonts w:eastAsia="Times New Roman" w:asciiTheme="majorBidi" w:hAnsiTheme="majorBidi" w:cstheme="majorBidi"/>
          <w:sz w:val="24"/>
          <w:szCs w:val="24"/>
        </w:rPr>
        <w:t>Le traitement de l'eau et des eaux usées est en effet un processus vital dans notre société, jouant un rôle clé pour assurer la sécurité de notre eau pour divers usages et le traitement approprié des eaux usées avant leur retour dans l'environnement. Ces processus complexes comportent plusieurs étapes, chacune conçue pour éliminer différents types de contaminants de l'eau, dans le but ultime de produire une eau propre qui répond à des normes de qualité spécifiques pour l'utilisation prévue.</w:t>
      </w:r>
    </w:p>
    <w:p>
      <w:pPr>
        <w:pStyle w:val="12"/>
        <w:pBdr>
          <w:top w:val="single" w:color="auto" w:sz="4" w:space="1"/>
          <w:left w:val="single" w:color="auto" w:sz="4" w:space="4"/>
          <w:bottom w:val="single" w:color="auto" w:sz="4" w:space="1"/>
          <w:right w:val="single" w:color="auto" w:sz="4" w:space="4"/>
        </w:pBdr>
        <w:shd w:val="clear" w:color="auto" w:fill="FFFFFF"/>
        <w:spacing w:line="240" w:lineRule="auto"/>
        <w:ind w:left="0"/>
        <w:jc w:val="both"/>
        <w:rPr>
          <w:rFonts w:eastAsia="Times New Roman" w:asciiTheme="majorBidi" w:hAnsiTheme="majorBidi" w:cstheme="majorBidi"/>
          <w:sz w:val="24"/>
          <w:szCs w:val="24"/>
        </w:rPr>
      </w:pPr>
    </w:p>
    <w:p>
      <w:pPr>
        <w:pStyle w:val="12"/>
        <w:pBdr>
          <w:top w:val="single" w:color="auto" w:sz="4" w:space="1"/>
          <w:left w:val="single" w:color="auto" w:sz="4" w:space="4"/>
          <w:bottom w:val="single" w:color="auto" w:sz="4" w:space="1"/>
          <w:right w:val="single" w:color="auto" w:sz="4" w:space="4"/>
        </w:pBdr>
        <w:shd w:val="clear" w:color="auto" w:fill="FFFFFF"/>
        <w:spacing w:line="240" w:lineRule="auto"/>
        <w:ind w:left="0" w:firstLine="720"/>
        <w:jc w:val="both"/>
        <w:rPr>
          <w:rFonts w:eastAsia="Times New Roman" w:asciiTheme="majorBidi" w:hAnsiTheme="majorBidi" w:cstheme="majorBidi"/>
          <w:sz w:val="24"/>
          <w:szCs w:val="24"/>
        </w:rPr>
      </w:pPr>
      <w:r>
        <w:rPr>
          <w:rFonts w:eastAsia="Times New Roman" w:asciiTheme="majorBidi" w:hAnsiTheme="majorBidi" w:cstheme="majorBidi"/>
          <w:sz w:val="24"/>
          <w:szCs w:val="24"/>
        </w:rPr>
        <w:t>Ces processus nécessitent l'expertise de professionnels de diverses disciplines, notamment le génie chimique, le génie de l'environnement et l'hygiène et la sécurité industrielles. Chaque champ joue un rôle crucial dans le processus de traitement de l'eau et des eaux usées.</w:t>
      </w:r>
    </w:p>
    <w:p>
      <w:pPr>
        <w:pStyle w:val="12"/>
        <w:pBdr>
          <w:top w:val="single" w:color="auto" w:sz="4" w:space="1"/>
          <w:left w:val="single" w:color="auto" w:sz="4" w:space="4"/>
          <w:bottom w:val="single" w:color="auto" w:sz="4" w:space="1"/>
          <w:right w:val="single" w:color="auto" w:sz="4" w:space="4"/>
        </w:pBdr>
        <w:shd w:val="clear" w:color="auto" w:fill="FFFFFF"/>
        <w:spacing w:line="240" w:lineRule="auto"/>
        <w:ind w:left="0"/>
        <w:jc w:val="both"/>
        <w:rPr>
          <w:rFonts w:eastAsia="Times New Roman" w:asciiTheme="majorBidi" w:hAnsiTheme="majorBidi" w:cstheme="majorBidi"/>
          <w:sz w:val="24"/>
          <w:szCs w:val="24"/>
        </w:rPr>
      </w:pPr>
    </w:p>
    <w:p>
      <w:pPr>
        <w:pStyle w:val="12"/>
        <w:pBdr>
          <w:top w:val="single" w:color="auto" w:sz="4" w:space="1"/>
          <w:left w:val="single" w:color="auto" w:sz="4" w:space="4"/>
          <w:bottom w:val="single" w:color="auto" w:sz="4" w:space="1"/>
          <w:right w:val="single" w:color="auto" w:sz="4" w:space="4"/>
        </w:pBdr>
        <w:shd w:val="clear" w:color="auto" w:fill="FFFFFF"/>
        <w:spacing w:line="240" w:lineRule="auto"/>
        <w:ind w:left="0" w:firstLine="720"/>
        <w:jc w:val="both"/>
        <w:rPr>
          <w:rFonts w:eastAsia="Times New Roman" w:asciiTheme="majorBidi" w:hAnsiTheme="majorBidi" w:cstheme="majorBidi"/>
          <w:sz w:val="24"/>
          <w:szCs w:val="24"/>
        </w:rPr>
      </w:pPr>
      <w:r>
        <w:rPr>
          <w:rFonts w:eastAsia="Times New Roman" w:asciiTheme="majorBidi" w:hAnsiTheme="majorBidi" w:cstheme="majorBidi"/>
          <w:sz w:val="24"/>
          <w:szCs w:val="24"/>
        </w:rPr>
        <w:t>Les ingénieurs chimistes conçoivent et optimisent souvent ces procédés de traitement, en se concentrant sur les réactions chimiques impliquées dans l'élimination des polluants. Ils jouent également un rôle clé dans la sélection et l'application des produits chimiques utilisés dans le processus de traitement, la conception des réacteurs et l'élaboration de stratégies de contrôle des processus. Cependant, ces processus peuvent parfois produire des sous-produits toxiques.</w:t>
      </w:r>
    </w:p>
    <w:p>
      <w:pPr>
        <w:pStyle w:val="12"/>
        <w:pBdr>
          <w:top w:val="single" w:color="auto" w:sz="4" w:space="1"/>
          <w:left w:val="single" w:color="auto" w:sz="4" w:space="4"/>
          <w:bottom w:val="single" w:color="auto" w:sz="4" w:space="1"/>
          <w:right w:val="single" w:color="auto" w:sz="4" w:space="4"/>
        </w:pBdr>
        <w:shd w:val="clear" w:color="auto" w:fill="FFFFFF"/>
        <w:spacing w:line="240" w:lineRule="auto"/>
        <w:ind w:left="0"/>
        <w:jc w:val="both"/>
        <w:rPr>
          <w:rFonts w:eastAsia="Times New Roman" w:asciiTheme="majorBidi" w:hAnsiTheme="majorBidi" w:cstheme="majorBidi"/>
          <w:sz w:val="24"/>
          <w:szCs w:val="24"/>
        </w:rPr>
      </w:pPr>
    </w:p>
    <w:p>
      <w:pPr>
        <w:pStyle w:val="12"/>
        <w:pBdr>
          <w:top w:val="single" w:color="auto" w:sz="4" w:space="1"/>
          <w:left w:val="single" w:color="auto" w:sz="4" w:space="4"/>
          <w:bottom w:val="single" w:color="auto" w:sz="4" w:space="1"/>
          <w:right w:val="single" w:color="auto" w:sz="4" w:space="4"/>
        </w:pBdr>
        <w:shd w:val="clear" w:color="auto" w:fill="FFFFFF"/>
        <w:spacing w:line="240" w:lineRule="auto"/>
        <w:ind w:left="0" w:firstLine="720"/>
        <w:jc w:val="both"/>
        <w:rPr>
          <w:rFonts w:eastAsia="Times New Roman" w:asciiTheme="majorBidi" w:hAnsiTheme="majorBidi" w:cstheme="majorBidi"/>
          <w:sz w:val="24"/>
          <w:szCs w:val="24"/>
        </w:rPr>
      </w:pPr>
      <w:r>
        <w:rPr>
          <w:rFonts w:eastAsia="Times New Roman" w:asciiTheme="majorBidi" w:hAnsiTheme="majorBidi" w:cstheme="majorBidi"/>
          <w:sz w:val="24"/>
          <w:szCs w:val="24"/>
        </w:rPr>
        <w:t>C'est là que les ingénieurs en environnement jouent un rôle crucial.  Ils sont chargés d'identifier des approches durables et abordables pour gérer ces sous-produits. Par exemple, ils peuvent innover de nouvelles techniques pour décomposer ces substances dangereuses ou les convertir en matériaux moins nocifs. De plus, les ingénieurs en environnement s'efforcent de s'acquitter efficacement de leurs responsabilités tout en assurant la conformité environnementale.</w:t>
      </w:r>
    </w:p>
    <w:p>
      <w:pPr>
        <w:pStyle w:val="12"/>
        <w:pBdr>
          <w:top w:val="single" w:color="auto" w:sz="4" w:space="1"/>
          <w:left w:val="single" w:color="auto" w:sz="4" w:space="4"/>
          <w:bottom w:val="single" w:color="auto" w:sz="4" w:space="1"/>
          <w:right w:val="single" w:color="auto" w:sz="4" w:space="4"/>
        </w:pBdr>
        <w:shd w:val="clear" w:color="auto" w:fill="FFFFFF"/>
        <w:spacing w:line="240" w:lineRule="auto"/>
        <w:ind w:left="0"/>
        <w:jc w:val="both"/>
        <w:rPr>
          <w:rFonts w:eastAsia="Times New Roman" w:asciiTheme="majorBidi" w:hAnsiTheme="majorBidi" w:cstheme="majorBidi"/>
          <w:sz w:val="24"/>
          <w:szCs w:val="24"/>
        </w:rPr>
      </w:pPr>
    </w:p>
    <w:p>
      <w:pPr>
        <w:pStyle w:val="12"/>
        <w:pBdr>
          <w:top w:val="single" w:color="auto" w:sz="4" w:space="1"/>
          <w:left w:val="single" w:color="auto" w:sz="4" w:space="4"/>
          <w:bottom w:val="single" w:color="auto" w:sz="4" w:space="1"/>
          <w:right w:val="single" w:color="auto" w:sz="4" w:space="4"/>
        </w:pBdr>
        <w:shd w:val="clear" w:color="auto" w:fill="FFFFFF"/>
        <w:spacing w:line="240" w:lineRule="auto"/>
        <w:ind w:left="0" w:firstLine="720"/>
        <w:jc w:val="both"/>
        <w:rPr>
          <w:rFonts w:eastAsia="Times New Roman" w:asciiTheme="majorBidi" w:hAnsiTheme="majorBidi" w:cstheme="majorBidi"/>
          <w:sz w:val="24"/>
          <w:szCs w:val="24"/>
        </w:rPr>
      </w:pPr>
      <w:r>
        <w:rPr>
          <w:rFonts w:eastAsia="Times New Roman" w:asciiTheme="majorBidi" w:hAnsiTheme="majorBidi" w:cstheme="majorBidi"/>
          <w:sz w:val="24"/>
          <w:szCs w:val="24"/>
        </w:rPr>
        <w:t>Pendant ce temps, les professionnels de l'hygiène et de la sécurité industrielles jouent un rôle essentiel pour assurer la sécurité de ces processus. Ils effectuent des évaluations des risques pour identifier et évaluer les dangers potentiels associés aux processus de traitement, tels que l'exposition à des produits chimiques, des agents biologiques ou des facteurs physiques. Ils mettent en œuvre des protocoles de sécurité pour prévenir ou minimiser ces dangers. Ils surveillent la performance des procédés de traitement et la qualité de l'eau et des effluents traités, et signalent tout écart ou incident susceptible d'affecter la sécurité des travailleurs ou l'environnement.</w:t>
      </w:r>
    </w:p>
    <w:p>
      <w:pPr>
        <w:pStyle w:val="12"/>
        <w:pBdr>
          <w:top w:val="single" w:color="auto" w:sz="4" w:space="1"/>
          <w:left w:val="single" w:color="auto" w:sz="4" w:space="4"/>
          <w:bottom w:val="single" w:color="auto" w:sz="4" w:space="1"/>
          <w:right w:val="single" w:color="auto" w:sz="4" w:space="4"/>
        </w:pBdr>
        <w:shd w:val="clear" w:color="auto" w:fill="FFFFFF"/>
        <w:spacing w:line="240" w:lineRule="auto"/>
        <w:ind w:left="0"/>
        <w:jc w:val="both"/>
        <w:rPr>
          <w:rFonts w:eastAsia="Times New Roman" w:asciiTheme="majorBidi" w:hAnsiTheme="majorBidi" w:cstheme="majorBidi"/>
          <w:sz w:val="24"/>
          <w:szCs w:val="24"/>
        </w:rPr>
      </w:pPr>
    </w:p>
    <w:p>
      <w:pPr>
        <w:pStyle w:val="12"/>
        <w:pBdr>
          <w:top w:val="single" w:color="auto" w:sz="4" w:space="1"/>
          <w:left w:val="single" w:color="auto" w:sz="4" w:space="4"/>
          <w:bottom w:val="single" w:color="auto" w:sz="4" w:space="1"/>
          <w:right w:val="single" w:color="auto" w:sz="4" w:space="4"/>
        </w:pBdr>
        <w:shd w:val="clear" w:color="auto" w:fill="FFFFFF"/>
        <w:spacing w:line="240" w:lineRule="auto"/>
        <w:ind w:left="0"/>
        <w:jc w:val="both"/>
        <w:rPr>
          <w:rFonts w:eastAsia="Times New Roman" w:asciiTheme="majorBidi" w:hAnsiTheme="majorBidi" w:cstheme="majorBidi"/>
          <w:sz w:val="24"/>
          <w:szCs w:val="24"/>
        </w:rPr>
      </w:pPr>
      <w:r>
        <w:rPr>
          <w:rFonts w:eastAsia="Times New Roman" w:asciiTheme="majorBidi" w:hAnsiTheme="majorBidi" w:cstheme="majorBidi"/>
          <w:sz w:val="24"/>
          <w:szCs w:val="24"/>
        </w:rPr>
        <w:t>En conclusion, les processus de traitement de l'eau et des eaux usées sont complexes et nécessitent l'expertise de professionnels de différents domaines. En travaillant ensemble, ils peuvent s'assurer que nos ressources en eau sont gérées efficacement et en toute sécurité. Ils peuvent développer des solutions innovantes pour traiter l'eau et les eaux usées, résoudre les problèmes dangereux grâce à des méthodes durables et assurer la sécurité des travailleurs et de l'environnement. Cette collaboration interdisciplinaire est essentielle pour relever les défis auxquels nous sommes confrontés aujourd'hui et à l'avenir. C'est un témoignage de la puissance du travail d'équipe et de l'importance de comprendre et de respecter les rôles et les contributions des différents domaines dans la réalisation d'un objectif commun. Cette synergie garantit non seulement la sécurité et la durabilité de nos ressources en eau, mais met également en évidence l'interdépendance de nos actions et leur impact sur le monde qui nous entoure.</w:t>
      </w:r>
    </w:p>
    <w:p>
      <w:pPr>
        <w:pStyle w:val="12"/>
        <w:pBdr>
          <w:top w:val="single" w:color="auto" w:sz="4" w:space="1"/>
          <w:left w:val="single" w:color="auto" w:sz="4" w:space="4"/>
          <w:bottom w:val="single" w:color="auto" w:sz="4" w:space="1"/>
          <w:right w:val="single" w:color="auto" w:sz="4" w:space="4"/>
        </w:pBdr>
        <w:shd w:val="clear" w:color="auto" w:fill="FFFFFF"/>
        <w:spacing w:line="240" w:lineRule="auto"/>
        <w:ind w:left="0"/>
        <w:jc w:val="both"/>
        <w:rPr>
          <w:rFonts w:eastAsia="Times New Roman" w:asciiTheme="majorBidi" w:hAnsiTheme="majorBidi" w:cstheme="majorBidi"/>
          <w:sz w:val="24"/>
          <w:szCs w:val="24"/>
        </w:rPr>
      </w:pPr>
    </w:p>
    <w:p>
      <w:pPr>
        <w:pStyle w:val="12"/>
        <w:shd w:val="clear" w:color="auto" w:fill="FFFFFF"/>
        <w:spacing w:line="240" w:lineRule="auto"/>
        <w:ind w:left="0"/>
        <w:rPr>
          <w:rFonts w:eastAsia="Times New Roman" w:asciiTheme="majorBidi" w:hAnsiTheme="majorBidi" w:cstheme="majorBidi"/>
          <w:sz w:val="32"/>
          <w:szCs w:val="32"/>
        </w:rPr>
      </w:pPr>
    </w:p>
    <w:p>
      <w:pPr>
        <w:pStyle w:val="12"/>
        <w:shd w:val="clear" w:color="auto" w:fill="FFFFFF"/>
        <w:spacing w:line="240" w:lineRule="auto"/>
        <w:ind w:left="0"/>
        <w:jc w:val="center"/>
        <w:rPr>
          <w:rFonts w:eastAsia="Times New Roman" w:asciiTheme="majorBidi" w:hAnsiTheme="majorBidi" w:cstheme="majorBidi"/>
          <w:color w:val="00B050"/>
          <w:sz w:val="32"/>
          <w:szCs w:val="32"/>
        </w:rPr>
      </w:pPr>
      <w:r>
        <w:rPr>
          <w:rFonts w:eastAsia="Times New Roman" w:asciiTheme="majorBidi" w:hAnsiTheme="majorBidi" w:cstheme="majorBidi"/>
          <w:color w:val="00B050"/>
          <w:sz w:val="32"/>
          <w:szCs w:val="32"/>
        </w:rPr>
        <w:t>SOLUTION</w:t>
      </w:r>
    </w:p>
    <w:p>
      <w:pPr>
        <w:rPr>
          <w:rFonts w:asciiTheme="majorBidi" w:hAnsiTheme="majorBidi" w:cstheme="majorBidi"/>
          <w:b/>
          <w:bCs/>
          <w:sz w:val="24"/>
          <w:szCs w:val="24"/>
        </w:rPr>
      </w:pPr>
      <w:r>
        <w:rPr>
          <w:rFonts w:asciiTheme="majorBidi" w:hAnsiTheme="majorBidi" w:cstheme="majorBidi"/>
          <w:b/>
          <w:bCs/>
          <w:sz w:val="24"/>
          <w:szCs w:val="24"/>
        </w:rPr>
        <w:t>A) Comprehension</w:t>
      </w:r>
    </w:p>
    <w:p>
      <w:pPr>
        <w:pStyle w:val="12"/>
        <w:numPr>
          <w:ilvl w:val="0"/>
          <w:numId w:val="1"/>
        </w:numPr>
        <w:rPr>
          <w:rFonts w:asciiTheme="majorBidi" w:hAnsiTheme="majorBidi" w:cstheme="majorBidi"/>
          <w:b/>
          <w:bCs/>
          <w:i/>
          <w:iCs/>
          <w:sz w:val="24"/>
          <w:szCs w:val="24"/>
        </w:rPr>
      </w:pPr>
      <w:r>
        <w:rPr>
          <w:rFonts w:asciiTheme="majorBidi" w:hAnsiTheme="majorBidi" w:cstheme="majorBidi"/>
          <w:b/>
          <w:bCs/>
          <w:i/>
          <w:iCs/>
          <w:sz w:val="24"/>
          <w:szCs w:val="24"/>
        </w:rPr>
        <w:t>General Vocabulary</w:t>
      </w:r>
    </w:p>
    <w:p>
      <w:pPr>
        <w:rPr>
          <w:rFonts w:asciiTheme="majorBidi" w:hAnsiTheme="majorBidi" w:cstheme="majorBidi"/>
          <w:sz w:val="24"/>
          <w:szCs w:val="24"/>
        </w:rPr>
      </w:pPr>
      <w:r>
        <w:rPr>
          <w:rFonts w:asciiTheme="majorBidi" w:hAnsiTheme="majorBidi" w:cstheme="majorBidi"/>
          <w:sz w:val="24"/>
          <w:szCs w:val="24"/>
        </w:rPr>
        <w:t>Find the words in the reading which fit the definitions below:</w:t>
      </w:r>
    </w:p>
    <w:p>
      <w:pPr>
        <w:pStyle w:val="12"/>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process of making water suitable for a specific purpose, such as drinking or irrigation. </w:t>
      </w:r>
      <w:r>
        <w:rPr>
          <w:rFonts w:ascii="Times New Roman" w:hAnsi="Times New Roman" w:eastAsia="Times New Roman" w:cs="Times New Roman"/>
          <w:color w:val="00B050"/>
          <w:sz w:val="24"/>
          <w:szCs w:val="24"/>
        </w:rPr>
        <w:t>Treatment</w:t>
      </w:r>
    </w:p>
    <w:p>
      <w:pPr>
        <w:pStyle w:val="12"/>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process of transforming one substance into another by changing its chemical composition. </w:t>
      </w:r>
      <w:r>
        <w:rPr>
          <w:rFonts w:ascii="Times New Roman" w:hAnsi="Times New Roman" w:eastAsia="Times New Roman" w:cs="Times New Roman"/>
          <w:color w:val="00B050"/>
          <w:sz w:val="24"/>
          <w:szCs w:val="24"/>
        </w:rPr>
        <w:t>Reaction</w:t>
      </w:r>
    </w:p>
    <w:p>
      <w:pPr>
        <w:spacing w:after="0" w:line="240" w:lineRule="auto"/>
        <w:rPr>
          <w:rFonts w:ascii="Times New Roman" w:hAnsi="Times New Roman" w:eastAsia="Times New Roman" w:cs="Times New Roman"/>
          <w:sz w:val="24"/>
          <w:szCs w:val="24"/>
        </w:rPr>
      </w:pPr>
    </w:p>
    <w:p>
      <w:pPr>
        <w:pStyle w:val="12"/>
        <w:numPr>
          <w:ilvl w:val="0"/>
          <w:numId w:val="2"/>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process of choosing and using chemicals for a specific purpose, such as cleaning or disinfecting. </w:t>
      </w:r>
      <w:r>
        <w:rPr>
          <w:rFonts w:ascii="Times New Roman" w:hAnsi="Times New Roman" w:eastAsia="Times New Roman" w:cs="Times New Roman"/>
          <w:color w:val="00B050"/>
          <w:sz w:val="24"/>
          <w:szCs w:val="24"/>
        </w:rPr>
        <w:t>Application</w:t>
      </w:r>
    </w:p>
    <w:p>
      <w:pPr>
        <w:spacing w:after="0" w:line="240" w:lineRule="auto"/>
        <w:rPr>
          <w:rFonts w:ascii="Times New Roman" w:hAnsi="Times New Roman" w:eastAsia="Times New Roman" w:cs="Times New Roman"/>
          <w:sz w:val="24"/>
          <w:szCs w:val="24"/>
        </w:rPr>
      </w:pPr>
    </w:p>
    <w:p>
      <w:pPr>
        <w:pStyle w:val="12"/>
        <w:numPr>
          <w:ilvl w:val="0"/>
          <w:numId w:val="2"/>
        </w:numPr>
        <w:rPr>
          <w:rFonts w:asciiTheme="majorBidi" w:hAnsiTheme="majorBidi" w:cstheme="majorBidi"/>
          <w:sz w:val="24"/>
          <w:szCs w:val="24"/>
        </w:rPr>
      </w:pPr>
      <w:r>
        <w:rPr>
          <w:rFonts w:ascii="Times New Roman" w:hAnsi="Times New Roman" w:eastAsia="Times New Roman" w:cs="Times New Roman"/>
          <w:sz w:val="24"/>
          <w:szCs w:val="24"/>
        </w:rPr>
        <w:t xml:space="preserve">The process of monitoring and adjusting the operation of a system or a device, such as a reactor or a pump. </w:t>
      </w:r>
      <w:r>
        <w:rPr>
          <w:rFonts w:ascii="Times New Roman" w:hAnsi="Times New Roman" w:eastAsia="Times New Roman" w:cs="Times New Roman"/>
          <w:color w:val="00B050"/>
          <w:sz w:val="24"/>
          <w:szCs w:val="24"/>
        </w:rPr>
        <w:t>Control</w:t>
      </w:r>
    </w:p>
    <w:p>
      <w:pPr>
        <w:pStyle w:val="12"/>
        <w:rPr>
          <w:rFonts w:asciiTheme="majorBidi" w:hAnsiTheme="majorBidi" w:cstheme="majorBidi"/>
          <w:sz w:val="24"/>
          <w:szCs w:val="24"/>
        </w:rPr>
      </w:pPr>
    </w:p>
    <w:p>
      <w:pPr>
        <w:pStyle w:val="12"/>
        <w:rPr>
          <w:rFonts w:asciiTheme="majorBidi" w:hAnsiTheme="majorBidi" w:cstheme="majorBidi"/>
          <w:sz w:val="24"/>
          <w:szCs w:val="24"/>
        </w:rPr>
      </w:pPr>
    </w:p>
    <w:p>
      <w:pPr>
        <w:pStyle w:val="12"/>
        <w:rPr>
          <w:rFonts w:asciiTheme="majorBidi" w:hAnsiTheme="majorBidi" w:cstheme="majorBidi"/>
        </w:rPr>
      </w:pPr>
    </w:p>
    <w:p>
      <w:pPr>
        <w:pStyle w:val="12"/>
        <w:numPr>
          <w:ilvl w:val="0"/>
          <w:numId w:val="1"/>
        </w:numPr>
        <w:spacing w:before="180" w:after="0" w:line="240" w:lineRule="auto"/>
        <w:rPr>
          <w:rFonts w:eastAsia="Times New Roman" w:asciiTheme="majorBidi" w:hAnsiTheme="majorBidi" w:cstheme="majorBidi"/>
          <w:b/>
          <w:bCs/>
          <w:i/>
          <w:iCs/>
          <w:sz w:val="24"/>
          <w:szCs w:val="24"/>
        </w:rPr>
      </w:pPr>
      <w:r>
        <w:rPr>
          <w:rFonts w:eastAsia="Times New Roman" w:asciiTheme="majorBidi" w:hAnsiTheme="majorBidi" w:cstheme="majorBidi"/>
          <w:b/>
          <w:bCs/>
          <w:i/>
          <w:iCs/>
          <w:sz w:val="24"/>
          <w:szCs w:val="24"/>
        </w:rPr>
        <w:t xml:space="preserve">Specific Vocabulary </w:t>
      </w:r>
    </w:p>
    <w:p>
      <w:pPr>
        <w:spacing w:before="180" w:after="0" w:line="240" w:lineRule="auto"/>
        <w:ind w:left="720"/>
        <w:rPr>
          <w:rFonts w:eastAsia="Times New Roman" w:asciiTheme="majorBidi" w:hAnsiTheme="majorBidi" w:cstheme="majorBidi"/>
          <w:sz w:val="24"/>
          <w:szCs w:val="24"/>
        </w:rPr>
      </w:pPr>
      <w:r>
        <w:rPr>
          <w:rFonts w:eastAsia="Times New Roman" w:asciiTheme="majorBidi" w:hAnsiTheme="majorBidi" w:cstheme="majorBidi"/>
          <w:sz w:val="24"/>
          <w:szCs w:val="24"/>
        </w:rPr>
        <w:t>Match the words with their synonyms:</w:t>
      </w:r>
    </w:p>
    <w:tbl>
      <w:tblPr>
        <w:tblStyle w:val="5"/>
        <w:tblW w:w="9437" w:type="dxa"/>
        <w:tblCellSpacing w:w="15" w:type="dxa"/>
        <w:tblInd w:w="360" w:type="dxa"/>
        <w:tblLayout w:type="autofit"/>
        <w:tblCellMar>
          <w:top w:w="0" w:type="dxa"/>
          <w:left w:w="180" w:type="dxa"/>
          <w:bottom w:w="0" w:type="dxa"/>
          <w:right w:w="180" w:type="dxa"/>
        </w:tblCellMar>
      </w:tblPr>
      <w:tblGrid>
        <w:gridCol w:w="7470"/>
        <w:gridCol w:w="1967"/>
      </w:tblGrid>
      <w:tr>
        <w:tblPrEx>
          <w:tblCellMar>
            <w:top w:w="0" w:type="dxa"/>
            <w:left w:w="180" w:type="dxa"/>
            <w:bottom w:w="0" w:type="dxa"/>
            <w:right w:w="180" w:type="dxa"/>
          </w:tblCellMar>
        </w:tblPrEx>
        <w:trPr>
          <w:tblCellSpacing w:w="15" w:type="dxa"/>
        </w:trPr>
        <w:tc>
          <w:tcPr>
            <w:tcW w:w="7425" w:type="dxa"/>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color w:val="00B050"/>
                <w:sz w:val="24"/>
                <w:szCs w:val="24"/>
              </w:rPr>
            </w:pPr>
            <w:r>
              <w:rPr>
                <w:rFonts w:eastAsia="Times New Roman" w:asciiTheme="majorBidi" w:hAnsiTheme="majorBidi" w:cstheme="majorBidi"/>
                <w:sz w:val="24"/>
                <w:szCs w:val="24"/>
              </w:rPr>
              <mc:AlternateContent>
                <mc:Choice Requires="wps">
                  <w:drawing>
                    <wp:anchor distT="0" distB="0" distL="114300" distR="114300" simplePos="0" relativeHeight="251660288" behindDoc="0" locked="0" layoutInCell="1" allowOverlap="1">
                      <wp:simplePos x="0" y="0"/>
                      <wp:positionH relativeFrom="column">
                        <wp:posOffset>874395</wp:posOffset>
                      </wp:positionH>
                      <wp:positionV relativeFrom="paragraph">
                        <wp:posOffset>215900</wp:posOffset>
                      </wp:positionV>
                      <wp:extent cx="3789045" cy="1589405"/>
                      <wp:effectExtent l="0" t="0" r="59055" b="67945"/>
                      <wp:wrapNone/>
                      <wp:docPr id="4" name="Straight Arrow Connector 4"/>
                      <wp:cNvGraphicFramePr/>
                      <a:graphic xmlns:a="http://schemas.openxmlformats.org/drawingml/2006/main">
                        <a:graphicData uri="http://schemas.microsoft.com/office/word/2010/wordprocessingShape">
                          <wps:wsp>
                            <wps:cNvCnPr/>
                            <wps:spPr>
                              <a:xfrm>
                                <a:off x="0" y="0"/>
                                <a:ext cx="3789624" cy="15896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8.85pt;margin-top:17pt;height:125.15pt;width:298.35pt;z-index:251660288;mso-width-relative:page;mso-height-relative:page;" filled="f" stroked="t" coordsize="21600,21600" o:gfxdata="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">
                      <v:fill on="f" focussize="0,0"/>
                      <v:stroke weight="0.5pt" color="#5B9BD5 [3204]" miterlimit="8" joinstyle="miter" endarrow="block"/>
                      <v:imagedata o:title=""/>
                      <o:lock v:ext="edit" aspectratio="f"/>
                    </v:shape>
                  </w:pict>
                </mc:Fallback>
              </mc:AlternateContent>
            </w:r>
            <w:r>
              <w:rPr>
                <w:rFonts w:eastAsia="Times New Roman" w:asciiTheme="majorBidi" w:hAnsiTheme="majorBidi" w:cstheme="majorBidi"/>
                <w:sz w:val="24"/>
                <w:szCs w:val="24"/>
              </w:rPr>
              <w:t xml:space="preserve">1. pollutants  </w:t>
            </w:r>
          </w:p>
        </w:tc>
        <w:tc>
          <w:tcPr>
            <w:tcW w:w="0" w:type="auto"/>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a. dangerous</w:t>
            </w:r>
          </w:p>
        </w:tc>
      </w:tr>
      <w:tr>
        <w:tblPrEx>
          <w:tblCellMar>
            <w:top w:w="0" w:type="dxa"/>
            <w:left w:w="180" w:type="dxa"/>
            <w:bottom w:w="0" w:type="dxa"/>
            <w:right w:w="180" w:type="dxa"/>
          </w:tblCellMar>
        </w:tblPrEx>
        <w:trPr>
          <w:tblCellSpacing w:w="15" w:type="dxa"/>
        </w:trPr>
        <w:tc>
          <w:tcPr>
            <w:tcW w:w="7425" w:type="dxa"/>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mc:AlternateContent>
                <mc:Choice Requires="wps">
                  <w:drawing>
                    <wp:anchor distT="0" distB="0" distL="114300" distR="114300" simplePos="0" relativeHeight="251663360" behindDoc="0" locked="0" layoutInCell="1" allowOverlap="1">
                      <wp:simplePos x="0" y="0"/>
                      <wp:positionH relativeFrom="column">
                        <wp:posOffset>1046480</wp:posOffset>
                      </wp:positionH>
                      <wp:positionV relativeFrom="paragraph">
                        <wp:posOffset>196215</wp:posOffset>
                      </wp:positionV>
                      <wp:extent cx="3676650" cy="1092835"/>
                      <wp:effectExtent l="0" t="38100" r="57150" b="31115"/>
                      <wp:wrapNone/>
                      <wp:docPr id="7" name="Straight Arrow Connector 7"/>
                      <wp:cNvGraphicFramePr/>
                      <a:graphic xmlns:a="http://schemas.openxmlformats.org/drawingml/2006/main">
                        <a:graphicData uri="http://schemas.microsoft.com/office/word/2010/wordprocessingShape">
                          <wps:wsp>
                            <wps:cNvCnPr/>
                            <wps:spPr>
                              <a:xfrm flipV="1">
                                <a:off x="0" y="0"/>
                                <a:ext cx="3676788" cy="10933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82.4pt;margin-top:15.45pt;height:86.05pt;width:289.5pt;z-index:251663360;mso-width-relative:page;mso-height-relative:page;" filled="f" stroked="t" coordsize="21600,21600" o:gfxdata="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">
                      <v:fill on="f" focussize="0,0"/>
                      <v:stroke weight="0.5pt" color="#5B9BD5 [3204]" miterlimit="8" joinstyle="miter" endarrow="block"/>
                      <v:imagedata o:title=""/>
                      <o:lock v:ext="edit" aspectratio="f"/>
                    </v:shape>
                  </w:pict>
                </mc:Fallback>
              </mc:AlternateContent>
            </w:r>
            <w:r>
              <w:rPr>
                <w:rFonts w:eastAsia="Times New Roman" w:asciiTheme="majorBidi" w:hAnsiTheme="majorBidi" w:cstheme="majorBidi"/>
                <w:sz w:val="24"/>
                <w:szCs w:val="24"/>
              </w:rPr>
              <mc:AlternateContent>
                <mc:Choice Requires="wps">
                  <w:drawing>
                    <wp:anchor distT="0" distB="0" distL="114300" distR="114300" simplePos="0" relativeHeight="251661312" behindDoc="0" locked="0" layoutInCell="1" allowOverlap="1">
                      <wp:simplePos x="0" y="0"/>
                      <wp:positionH relativeFrom="column">
                        <wp:posOffset>901065</wp:posOffset>
                      </wp:positionH>
                      <wp:positionV relativeFrom="paragraph">
                        <wp:posOffset>229235</wp:posOffset>
                      </wp:positionV>
                      <wp:extent cx="3763010" cy="1609725"/>
                      <wp:effectExtent l="0" t="0" r="85090" b="66675"/>
                      <wp:wrapNone/>
                      <wp:docPr id="5" name="Straight Arrow Connector 5"/>
                      <wp:cNvGraphicFramePr/>
                      <a:graphic xmlns:a="http://schemas.openxmlformats.org/drawingml/2006/main">
                        <a:graphicData uri="http://schemas.microsoft.com/office/word/2010/wordprocessingShape">
                          <wps:wsp>
                            <wps:cNvCnPr/>
                            <wps:spPr>
                              <a:xfrm>
                                <a:off x="0" y="0"/>
                                <a:ext cx="3763065" cy="16100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0.95pt;margin-top:18.05pt;height:126.75pt;width:296.3pt;z-index:251661312;mso-width-relative:page;mso-height-relative:page;" filled="f" stroked="t" coordsize="21600,21600" o:gfxdata="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">
                      <v:fill on="f" focussize="0,0"/>
                      <v:stroke weight="0.5pt" color="#5B9BD5 [3204]" miterlimit="8" joinstyle="miter" endarrow="block"/>
                      <v:imagedata o:title=""/>
                      <o:lock v:ext="edit" aspectratio="f"/>
                    </v:shape>
                  </w:pict>
                </mc:Fallback>
              </mc:AlternateContent>
            </w:r>
            <w:r>
              <w:rPr>
                <w:rFonts w:eastAsia="Times New Roman" w:asciiTheme="majorBidi" w:hAnsiTheme="majorBidi" w:cstheme="majorBidi"/>
                <w:sz w:val="24"/>
                <w:szCs w:val="24"/>
              </w:rPr>
              <w:t>2. sustainable</w:t>
            </w:r>
          </w:p>
        </w:tc>
        <w:tc>
          <w:tcPr>
            <w:tcW w:w="0" w:type="auto"/>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b. experts</w:t>
            </w:r>
          </w:p>
        </w:tc>
      </w:tr>
      <w:tr>
        <w:tblPrEx>
          <w:tblCellMar>
            <w:top w:w="0" w:type="dxa"/>
            <w:left w:w="180" w:type="dxa"/>
            <w:bottom w:w="0" w:type="dxa"/>
            <w:right w:w="180" w:type="dxa"/>
          </w:tblCellMar>
        </w:tblPrEx>
        <w:trPr>
          <w:tblCellSpacing w:w="15" w:type="dxa"/>
        </w:trPr>
        <w:tc>
          <w:tcPr>
            <w:tcW w:w="7425" w:type="dxa"/>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mc:AlternateContent>
                <mc:Choice Requires="wps">
                  <w:drawing>
                    <wp:anchor distT="0" distB="0" distL="114300" distR="114300" simplePos="0" relativeHeight="251664384" behindDoc="0" locked="0" layoutInCell="1" allowOverlap="1">
                      <wp:simplePos x="0" y="0"/>
                      <wp:positionH relativeFrom="column">
                        <wp:posOffset>847725</wp:posOffset>
                      </wp:positionH>
                      <wp:positionV relativeFrom="paragraph">
                        <wp:posOffset>202565</wp:posOffset>
                      </wp:positionV>
                      <wp:extent cx="3802380" cy="1113155"/>
                      <wp:effectExtent l="0" t="38100" r="64770" b="29845"/>
                      <wp:wrapNone/>
                      <wp:docPr id="8" name="Straight Arrow Connector 8"/>
                      <wp:cNvGraphicFramePr/>
                      <a:graphic xmlns:a="http://schemas.openxmlformats.org/drawingml/2006/main">
                        <a:graphicData uri="http://schemas.microsoft.com/office/word/2010/wordprocessingShape">
                          <wps:wsp>
                            <wps:cNvCnPr/>
                            <wps:spPr>
                              <a:xfrm flipV="1">
                                <a:off x="0" y="0"/>
                                <a:ext cx="3802877" cy="11131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6.75pt;margin-top:15.95pt;height:87.65pt;width:299.4pt;z-index:251664384;mso-width-relative:page;mso-height-relative:page;" filled="f" stroked="t" coordsize="21600,21600" o:gfxdata="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">
                      <v:fill on="f" focussize="0,0"/>
                      <v:stroke weight="0.5pt" color="#5B9BD5 [3204]" miterlimit="8" joinstyle="miter" endarrow="block"/>
                      <v:imagedata o:title=""/>
                      <o:lock v:ext="edit" aspectratio="f"/>
                    </v:shape>
                  </w:pict>
                </mc:Fallback>
              </mc:AlternateContent>
            </w:r>
            <w:r>
              <w:rPr>
                <w:rFonts w:eastAsia="Times New Roman" w:asciiTheme="majorBidi" w:hAnsiTheme="majorBidi" w:cstheme="majorBidi"/>
                <w:sz w:val="24"/>
                <w:szCs w:val="24"/>
              </w:rPr>
              <mc:AlternateContent>
                <mc:Choice Requires="wps">
                  <w:drawing>
                    <wp:anchor distT="0" distB="0" distL="114300" distR="114300" simplePos="0" relativeHeight="251662336" behindDoc="0" locked="0" layoutInCell="1" allowOverlap="1">
                      <wp:simplePos x="0" y="0"/>
                      <wp:positionH relativeFrom="column">
                        <wp:posOffset>900430</wp:posOffset>
                      </wp:positionH>
                      <wp:positionV relativeFrom="paragraph">
                        <wp:posOffset>-850900</wp:posOffset>
                      </wp:positionV>
                      <wp:extent cx="3769995" cy="1092835"/>
                      <wp:effectExtent l="0" t="38100" r="59055" b="31115"/>
                      <wp:wrapNone/>
                      <wp:docPr id="6" name="Straight Arrow Connector 6"/>
                      <wp:cNvGraphicFramePr/>
                      <a:graphic xmlns:a="http://schemas.openxmlformats.org/drawingml/2006/main">
                        <a:graphicData uri="http://schemas.microsoft.com/office/word/2010/wordprocessingShape">
                          <wps:wsp>
                            <wps:cNvCnPr/>
                            <wps:spPr>
                              <a:xfrm flipV="1">
                                <a:off x="0" y="0"/>
                                <a:ext cx="3769995" cy="10928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70.9pt;margin-top:-67pt;height:86.05pt;width:296.85pt;z-index:251662336;mso-width-relative:page;mso-height-relative:page;" filled="f" stroked="t" coordsize="21600,21600" o:gfxdata="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">
                      <v:fill on="f" focussize="0,0"/>
                      <v:stroke weight="0.5pt" color="#5B9BD5 [3204]" miterlimit="8" joinstyle="miter" endarrow="block"/>
                      <v:imagedata o:title=""/>
                      <o:lock v:ext="edit" aspectratio="f"/>
                    </v:shape>
                  </w:pict>
                </mc:Fallback>
              </mc:AlternateContent>
            </w:r>
            <w:r>
              <w:rPr>
                <w:rFonts w:eastAsia="Times New Roman" w:asciiTheme="majorBidi" w:hAnsiTheme="majorBidi" w:cstheme="majorBidi"/>
                <w:sz w:val="24"/>
                <w:szCs w:val="24"/>
              </w:rPr>
              <w:t>3. hazardous</w:t>
            </w:r>
          </w:p>
        </w:tc>
        <w:tc>
          <w:tcPr>
            <w:tcW w:w="0" w:type="auto"/>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c. characteristics</w:t>
            </w:r>
          </w:p>
        </w:tc>
      </w:tr>
      <w:tr>
        <w:tblPrEx>
          <w:tblCellMar>
            <w:top w:w="0" w:type="dxa"/>
            <w:left w:w="180" w:type="dxa"/>
            <w:bottom w:w="0" w:type="dxa"/>
            <w:right w:w="180" w:type="dxa"/>
          </w:tblCellMar>
        </w:tblPrEx>
        <w:trPr>
          <w:tblCellSpacing w:w="15" w:type="dxa"/>
        </w:trPr>
        <w:tc>
          <w:tcPr>
            <w:tcW w:w="7425" w:type="dxa"/>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4. professionals</w:t>
            </w:r>
          </w:p>
        </w:tc>
        <w:tc>
          <w:tcPr>
            <w:tcW w:w="0" w:type="auto"/>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d. impurities</w:t>
            </w:r>
          </w:p>
        </w:tc>
      </w:tr>
      <w:tr>
        <w:tblPrEx>
          <w:tblCellMar>
            <w:top w:w="0" w:type="dxa"/>
            <w:left w:w="180" w:type="dxa"/>
            <w:bottom w:w="0" w:type="dxa"/>
            <w:right w:w="180" w:type="dxa"/>
          </w:tblCellMar>
        </w:tblPrEx>
        <w:trPr>
          <w:tblCellSpacing w:w="15" w:type="dxa"/>
        </w:trPr>
        <w:tc>
          <w:tcPr>
            <w:tcW w:w="7425" w:type="dxa"/>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5. properties</w:t>
            </w:r>
          </w:p>
        </w:tc>
        <w:tc>
          <w:tcPr>
            <w:tcW w:w="0" w:type="auto"/>
            <w:tcMar>
              <w:top w:w="120" w:type="dxa"/>
              <w:left w:w="60" w:type="dxa"/>
              <w:bottom w:w="120" w:type="dxa"/>
              <w:right w:w="60" w:type="dxa"/>
            </w:tcMar>
            <w:vAlign w:val="bottom"/>
          </w:tcPr>
          <w:p>
            <w:pPr>
              <w:spacing w:before="180" w:after="120" w:line="24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e. eco-friendly</w:t>
            </w:r>
          </w:p>
        </w:tc>
      </w:tr>
    </w:tbl>
    <w:p>
      <w:pPr>
        <w:shd w:val="clear" w:color="auto" w:fill="FFFFFF"/>
        <w:spacing w:line="240" w:lineRule="auto"/>
        <w:rPr>
          <w:rFonts w:eastAsia="Times New Roman" w:asciiTheme="majorBidi" w:hAnsiTheme="majorBidi" w:cstheme="majorBidi"/>
          <w:b/>
          <w:bCs/>
          <w:sz w:val="24"/>
          <w:szCs w:val="24"/>
        </w:rPr>
      </w:pPr>
    </w:p>
    <w:p>
      <w:pPr>
        <w:shd w:val="clear" w:color="auto" w:fill="FFFFFF"/>
        <w:spacing w:line="240" w:lineRule="auto"/>
        <w:rPr>
          <w:rFonts w:eastAsia="Times New Roman" w:asciiTheme="majorBidi" w:hAnsiTheme="majorBidi" w:cstheme="majorBidi"/>
          <w:b/>
          <w:bCs/>
          <w:sz w:val="24"/>
          <w:szCs w:val="24"/>
        </w:rPr>
      </w:pPr>
    </w:p>
    <w:p>
      <w:pPr>
        <w:shd w:val="clear" w:color="auto" w:fill="FFFFFF"/>
        <w:spacing w:line="240" w:lineRule="auto"/>
        <w:rPr>
          <w:rFonts w:eastAsia="Times New Roman" w:asciiTheme="majorBidi" w:hAnsiTheme="majorBidi" w:cstheme="majorBidi"/>
          <w:b/>
          <w:bCs/>
          <w:sz w:val="24"/>
          <w:szCs w:val="24"/>
        </w:rPr>
      </w:pPr>
    </w:p>
    <w:p>
      <w:pPr>
        <w:shd w:val="clear" w:color="auto" w:fill="FFFFFF"/>
        <w:spacing w:line="240" w:lineRule="auto"/>
        <w:rPr>
          <w:rFonts w:eastAsia="Times New Roman" w:asciiTheme="majorBidi" w:hAnsiTheme="majorBidi" w:cstheme="majorBidi"/>
          <w:b/>
          <w:bCs/>
          <w:sz w:val="24"/>
          <w:szCs w:val="24"/>
        </w:rPr>
      </w:pPr>
    </w:p>
    <w:p>
      <w:pPr>
        <w:shd w:val="clear" w:color="auto" w:fill="FFFFFF"/>
        <w:spacing w:line="240" w:lineRule="auto"/>
        <w:rPr>
          <w:rFonts w:eastAsia="Times New Roman" w:asciiTheme="majorBidi" w:hAnsiTheme="majorBidi" w:cstheme="majorBidi"/>
          <w:b/>
          <w:bCs/>
          <w:sz w:val="24"/>
          <w:szCs w:val="24"/>
        </w:rPr>
      </w:pPr>
    </w:p>
    <w:p>
      <w:pPr>
        <w:shd w:val="clear" w:color="auto" w:fill="FFFFFF"/>
        <w:spacing w:line="240" w:lineRule="auto"/>
        <w:rPr>
          <w:rFonts w:eastAsia="Times New Roman" w:asciiTheme="majorBidi" w:hAnsiTheme="majorBidi" w:cstheme="majorBidi"/>
          <w:b/>
          <w:bCs/>
          <w:sz w:val="24"/>
          <w:szCs w:val="24"/>
        </w:rPr>
      </w:pPr>
    </w:p>
    <w:p>
      <w:pPr>
        <w:shd w:val="clear" w:color="auto" w:fill="FFFFFF"/>
        <w:spacing w:line="240" w:lineRule="auto"/>
        <w:rPr>
          <w:rFonts w:eastAsia="Times New Roman" w:asciiTheme="majorBidi" w:hAnsiTheme="majorBidi" w:cstheme="majorBidi"/>
          <w:b/>
          <w:bCs/>
          <w:sz w:val="24"/>
          <w:szCs w:val="24"/>
        </w:rPr>
      </w:pPr>
    </w:p>
    <w:p>
      <w:pPr>
        <w:shd w:val="clear" w:color="auto" w:fill="FFFFFF"/>
        <w:spacing w:line="240" w:lineRule="auto"/>
        <w:rPr>
          <w:rFonts w:eastAsia="Times New Roman" w:asciiTheme="majorBidi" w:hAnsiTheme="majorBidi" w:cstheme="majorBidi"/>
          <w:b/>
          <w:bCs/>
          <w:sz w:val="24"/>
          <w:szCs w:val="24"/>
        </w:rPr>
      </w:pPr>
      <w:r>
        <w:rPr>
          <w:rFonts w:eastAsia="Times New Roman" w:asciiTheme="majorBidi" w:hAnsiTheme="majorBidi" w:cstheme="majorBidi"/>
          <w:b/>
          <w:bCs/>
          <w:sz w:val="24"/>
          <w:szCs w:val="24"/>
        </w:rPr>
        <w:t>III - Understanding the Passage</w:t>
      </w:r>
    </w:p>
    <w:p>
      <w:pPr>
        <w:shd w:val="clear" w:color="auto" w:fill="FFFFFF"/>
        <w:spacing w:line="240" w:lineRule="auto"/>
        <w:rPr>
          <w:rFonts w:eastAsia="Times New Roman" w:asciiTheme="majorBidi" w:hAnsiTheme="majorBidi" w:cstheme="majorBidi"/>
          <w:b/>
          <w:bCs/>
          <w:sz w:val="24"/>
          <w:szCs w:val="24"/>
        </w:rPr>
      </w:pPr>
      <w:r>
        <w:rPr>
          <w:rFonts w:eastAsia="Times New Roman" w:asciiTheme="majorBidi" w:hAnsiTheme="majorBidi" w:cstheme="majorBidi"/>
          <w:b/>
          <w:bCs/>
          <w:sz w:val="24"/>
          <w:szCs w:val="24"/>
        </w:rPr>
        <w:t>1)- Multiple Choice Questions:</w:t>
      </w:r>
    </w:p>
    <w:p>
      <w:pPr>
        <w:shd w:val="clear" w:color="auto" w:fill="FFFFFF"/>
        <w:spacing w:line="240" w:lineRule="auto"/>
        <w:rPr>
          <w:rFonts w:eastAsia="Times New Roman" w:asciiTheme="majorBidi" w:hAnsiTheme="majorBidi" w:cstheme="majorBidi"/>
          <w:b/>
          <w:bCs/>
          <w:sz w:val="24"/>
          <w:szCs w:val="24"/>
        </w:rPr>
      </w:pPr>
    </w:p>
    <w:p>
      <w:pPr>
        <w:shd w:val="clear" w:color="auto" w:fill="FFFFFF"/>
        <w:spacing w:line="240" w:lineRule="auto"/>
        <w:ind w:left="72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1. What is the ultimate goal of water and wastewater treatment processes? </w:t>
      </w:r>
    </w:p>
    <w:p>
      <w:pPr>
        <w:shd w:val="clear" w:color="auto" w:fill="FFFFFF"/>
        <w:spacing w:line="240" w:lineRule="auto"/>
        <w:ind w:left="144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a. To produce toxic byproducts </w:t>
      </w:r>
    </w:p>
    <w:p>
      <w:pPr>
        <w:shd w:val="clear" w:color="auto" w:fill="FFFFFF"/>
        <w:spacing w:line="240" w:lineRule="auto"/>
        <w:ind w:left="1440"/>
        <w:jc w:val="both"/>
        <w:rPr>
          <w:rFonts w:eastAsia="Times New Roman" w:asciiTheme="majorBidi" w:hAnsiTheme="majorBidi" w:cstheme="majorBidi"/>
          <w:color w:val="00B050"/>
          <w:sz w:val="24"/>
          <w:szCs w:val="24"/>
        </w:rPr>
      </w:pPr>
      <w:r>
        <w:rPr>
          <w:rFonts w:eastAsia="Times New Roman" w:asciiTheme="majorBidi" w:hAnsiTheme="majorBidi" w:cstheme="majorBidi"/>
          <w:color w:val="00B050"/>
          <w:sz w:val="24"/>
          <w:szCs w:val="24"/>
        </w:rPr>
        <w:t xml:space="preserve">b. To produce clean water that meets specific quality standards </w:t>
      </w:r>
    </w:p>
    <w:p>
      <w:pPr>
        <w:shd w:val="clear" w:color="auto" w:fill="FFFFFF"/>
        <w:spacing w:line="240" w:lineRule="auto"/>
        <w:ind w:left="144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c. To produce effluent</w:t>
      </w:r>
    </w:p>
    <w:p>
      <w:pPr>
        <w:shd w:val="clear" w:color="auto" w:fill="FFFFFF"/>
        <w:spacing w:line="240" w:lineRule="auto"/>
        <w:ind w:left="1440"/>
        <w:jc w:val="both"/>
        <w:rPr>
          <w:rFonts w:eastAsia="Times New Roman" w:asciiTheme="majorBidi" w:hAnsiTheme="majorBidi" w:cstheme="majorBidi"/>
          <w:color w:val="000000"/>
          <w:sz w:val="24"/>
          <w:szCs w:val="24"/>
        </w:rPr>
      </w:pPr>
    </w:p>
    <w:p>
      <w:pPr>
        <w:shd w:val="clear" w:color="auto" w:fill="FFFFFF"/>
        <w:spacing w:line="240" w:lineRule="auto"/>
        <w:ind w:left="72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2. Who is responsible for designing and optimizing the treatment processes? </w:t>
      </w:r>
    </w:p>
    <w:p>
      <w:pPr>
        <w:shd w:val="clear" w:color="auto" w:fill="FFFFFF"/>
        <w:spacing w:line="240" w:lineRule="auto"/>
        <w:ind w:left="144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a. Environmental engineers </w:t>
      </w:r>
    </w:p>
    <w:p>
      <w:pPr>
        <w:shd w:val="clear" w:color="auto" w:fill="FFFFFF"/>
        <w:spacing w:line="240" w:lineRule="auto"/>
        <w:ind w:left="144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b. Industrial hygiene and safety professionals </w:t>
      </w:r>
    </w:p>
    <w:p>
      <w:pPr>
        <w:shd w:val="clear" w:color="auto" w:fill="FFFFFF"/>
        <w:spacing w:line="240" w:lineRule="auto"/>
        <w:ind w:left="1440"/>
        <w:jc w:val="both"/>
        <w:rPr>
          <w:rFonts w:eastAsia="Times New Roman" w:asciiTheme="majorBidi" w:hAnsiTheme="majorBidi" w:cstheme="majorBidi"/>
          <w:color w:val="00B050"/>
          <w:sz w:val="24"/>
          <w:szCs w:val="24"/>
        </w:rPr>
      </w:pPr>
      <w:r>
        <w:rPr>
          <w:rFonts w:eastAsia="Times New Roman" w:asciiTheme="majorBidi" w:hAnsiTheme="majorBidi" w:cstheme="majorBidi"/>
          <w:color w:val="00B050"/>
          <w:sz w:val="24"/>
          <w:szCs w:val="24"/>
        </w:rPr>
        <w:t>c. Chemical engineers</w:t>
      </w:r>
    </w:p>
    <w:p>
      <w:pPr>
        <w:shd w:val="clear" w:color="auto" w:fill="FFFFFF"/>
        <w:spacing w:line="240" w:lineRule="auto"/>
        <w:ind w:left="1440"/>
        <w:jc w:val="both"/>
        <w:rPr>
          <w:rFonts w:eastAsia="Times New Roman" w:asciiTheme="majorBidi" w:hAnsiTheme="majorBidi" w:cstheme="majorBidi"/>
          <w:color w:val="000000"/>
          <w:sz w:val="24"/>
          <w:szCs w:val="24"/>
        </w:rPr>
      </w:pPr>
    </w:p>
    <w:p>
      <w:pPr>
        <w:shd w:val="clear" w:color="auto" w:fill="FFFFFF"/>
        <w:spacing w:line="240" w:lineRule="auto"/>
        <w:ind w:left="72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3. Who conducts risk assessments to identify potential hazards associated with the treatment processes? </w:t>
      </w:r>
    </w:p>
    <w:p>
      <w:pPr>
        <w:shd w:val="clear" w:color="auto" w:fill="FFFFFF"/>
        <w:spacing w:line="240" w:lineRule="auto"/>
        <w:ind w:left="144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a. Chemical engineers </w:t>
      </w:r>
    </w:p>
    <w:p>
      <w:pPr>
        <w:shd w:val="clear" w:color="auto" w:fill="FFFFFF"/>
        <w:spacing w:line="240" w:lineRule="auto"/>
        <w:ind w:left="1440"/>
        <w:jc w:val="both"/>
        <w:rPr>
          <w:rFonts w:eastAsia="Times New Roman" w:asciiTheme="majorBidi" w:hAnsiTheme="majorBidi" w:cstheme="majorBidi"/>
          <w:color w:val="000000"/>
          <w:sz w:val="24"/>
          <w:szCs w:val="24"/>
        </w:rPr>
      </w:pPr>
      <w:r>
        <w:rPr>
          <w:rFonts w:eastAsia="Times New Roman" w:asciiTheme="majorBidi" w:hAnsiTheme="majorBidi" w:cstheme="majorBidi"/>
          <w:color w:val="000000"/>
          <w:sz w:val="24"/>
          <w:szCs w:val="24"/>
        </w:rPr>
        <w:t xml:space="preserve">b. Environmental engineers </w:t>
      </w:r>
    </w:p>
    <w:p>
      <w:pPr>
        <w:shd w:val="clear" w:color="auto" w:fill="FFFFFF"/>
        <w:spacing w:line="240" w:lineRule="auto"/>
        <w:ind w:left="1440"/>
        <w:jc w:val="both"/>
        <w:rPr>
          <w:rFonts w:eastAsia="Times New Roman" w:asciiTheme="majorBidi" w:hAnsiTheme="majorBidi" w:cstheme="majorBidi"/>
          <w:color w:val="00B050"/>
          <w:sz w:val="24"/>
          <w:szCs w:val="24"/>
        </w:rPr>
      </w:pPr>
      <w:r>
        <w:rPr>
          <w:rFonts w:eastAsia="Times New Roman" w:asciiTheme="majorBidi" w:hAnsiTheme="majorBidi" w:cstheme="majorBidi"/>
          <w:color w:val="00B050"/>
          <w:sz w:val="24"/>
          <w:szCs w:val="24"/>
        </w:rPr>
        <w:t>c. Industrial hygiene and safety professionals</w:t>
      </w:r>
    </w:p>
    <w:p>
      <w:pPr>
        <w:shd w:val="clear" w:color="auto" w:fill="FFFFFF"/>
        <w:spacing w:line="240" w:lineRule="auto"/>
        <w:ind w:left="1440"/>
        <w:jc w:val="both"/>
        <w:rPr>
          <w:rFonts w:eastAsia="Times New Roman" w:asciiTheme="majorBidi" w:hAnsiTheme="majorBidi" w:cstheme="majorBidi"/>
          <w:color w:val="000000"/>
          <w:sz w:val="24"/>
          <w:szCs w:val="24"/>
        </w:rPr>
      </w:pPr>
    </w:p>
    <w:p>
      <w:pPr>
        <w:pStyle w:val="8"/>
        <w:spacing w:before="0" w:beforeAutospacing="0" w:after="0" w:afterAutospacing="0"/>
        <w:ind w:left="720"/>
        <w:jc w:val="both"/>
        <w:rPr>
          <w:rFonts w:asciiTheme="majorBidi" w:hAnsiTheme="majorBidi" w:cstheme="majorBidi"/>
          <w:color w:val="D2D0CE"/>
        </w:rPr>
      </w:pPr>
      <w:r>
        <w:rPr>
          <w:rFonts w:asciiTheme="majorBidi" w:hAnsiTheme="majorBidi" w:cstheme="majorBidi"/>
          <w:color w:val="000000"/>
        </w:rPr>
        <w:t xml:space="preserve">4. </w:t>
      </w:r>
      <w:r>
        <w:rPr>
          <w:rFonts w:asciiTheme="majorBidi" w:hAnsiTheme="majorBidi" w:cstheme="majorBidi"/>
        </w:rPr>
        <w:t xml:space="preserve">What is the role of environmental engineers in the water and wastewater treatment process? </w:t>
      </w:r>
    </w:p>
    <w:p>
      <w:pPr>
        <w:pStyle w:val="8"/>
        <w:spacing w:before="0" w:beforeAutospacing="0" w:after="0" w:afterAutospacing="0"/>
        <w:ind w:left="720"/>
        <w:jc w:val="both"/>
        <w:rPr>
          <w:rFonts w:asciiTheme="majorBidi" w:hAnsiTheme="majorBidi" w:cstheme="majorBidi"/>
          <w:color w:val="D2D0CE"/>
        </w:rPr>
      </w:pPr>
    </w:p>
    <w:p>
      <w:pPr>
        <w:pStyle w:val="8"/>
        <w:spacing w:before="0" w:beforeAutospacing="0" w:after="0" w:afterAutospacing="0"/>
        <w:ind w:left="1440"/>
        <w:jc w:val="both"/>
        <w:rPr>
          <w:rFonts w:asciiTheme="majorBidi" w:hAnsiTheme="majorBidi" w:cstheme="majorBidi"/>
          <w:color w:val="D2D0CE"/>
        </w:rPr>
      </w:pPr>
      <w:r>
        <w:rPr>
          <w:rFonts w:asciiTheme="majorBidi" w:hAnsiTheme="majorBidi" w:cstheme="majorBidi"/>
        </w:rPr>
        <w:t xml:space="preserve">a. They conduct risk assessments to identify potential hazards. </w:t>
      </w:r>
    </w:p>
    <w:p>
      <w:pPr>
        <w:pStyle w:val="8"/>
        <w:spacing w:before="0" w:beforeAutospacing="0" w:after="0" w:afterAutospacing="0"/>
        <w:ind w:left="1440"/>
        <w:jc w:val="both"/>
        <w:rPr>
          <w:rFonts w:asciiTheme="majorBidi" w:hAnsiTheme="majorBidi" w:cstheme="majorBidi"/>
          <w:color w:val="D2D0CE"/>
        </w:rPr>
      </w:pPr>
    </w:p>
    <w:p>
      <w:pPr>
        <w:pStyle w:val="8"/>
        <w:spacing w:before="0" w:beforeAutospacing="0" w:after="0" w:afterAutospacing="0"/>
        <w:ind w:left="1440"/>
        <w:jc w:val="both"/>
        <w:rPr>
          <w:rFonts w:asciiTheme="majorBidi" w:hAnsiTheme="majorBidi" w:cstheme="majorBidi"/>
          <w:color w:val="D2D0CE"/>
        </w:rPr>
      </w:pPr>
      <w:r>
        <w:rPr>
          <w:rFonts w:asciiTheme="majorBidi" w:hAnsiTheme="majorBidi" w:cstheme="majorBidi"/>
        </w:rPr>
        <w:t xml:space="preserve">b. They design and optimize these treatment processes, focusing on the chemical reactions involved in removing pollutants. </w:t>
      </w:r>
    </w:p>
    <w:p>
      <w:pPr>
        <w:pStyle w:val="8"/>
        <w:spacing w:before="0" w:beforeAutospacing="0" w:after="0" w:afterAutospacing="0"/>
        <w:ind w:left="1440"/>
        <w:jc w:val="both"/>
        <w:rPr>
          <w:rFonts w:asciiTheme="majorBidi" w:hAnsiTheme="majorBidi" w:cstheme="majorBidi"/>
          <w:color w:val="D2D0CE"/>
        </w:rPr>
      </w:pPr>
    </w:p>
    <w:p>
      <w:pPr>
        <w:pStyle w:val="8"/>
        <w:spacing w:before="0" w:beforeAutospacing="0" w:after="0" w:afterAutospacing="0"/>
        <w:ind w:left="1440"/>
        <w:jc w:val="both"/>
        <w:rPr>
          <w:rFonts w:asciiTheme="majorBidi" w:hAnsiTheme="majorBidi" w:cstheme="majorBidi"/>
          <w:color w:val="00B050"/>
        </w:rPr>
      </w:pPr>
      <w:r>
        <w:rPr>
          <w:rFonts w:asciiTheme="majorBidi" w:hAnsiTheme="majorBidi" w:cstheme="majorBidi"/>
          <w:color w:val="00B050"/>
        </w:rPr>
        <w:t>c. They ensure compliance with environmental and safety regulations.</w:t>
      </w:r>
    </w:p>
    <w:p>
      <w:pPr>
        <w:shd w:val="clear" w:color="auto" w:fill="FFFFFF"/>
        <w:spacing w:line="240" w:lineRule="auto"/>
        <w:rPr>
          <w:rFonts w:ascii="Arial" w:hAnsi="Arial" w:eastAsia="Times New Roman" w:cs="Arial"/>
          <w:color w:val="000000"/>
          <w:sz w:val="27"/>
          <w:szCs w:val="27"/>
        </w:rPr>
      </w:pPr>
    </w:p>
    <w:p>
      <w:pPr>
        <w:shd w:val="clear" w:color="auto" w:fill="FFFFFF"/>
        <w:spacing w:line="240" w:lineRule="auto"/>
        <w:rPr>
          <w:rFonts w:eastAsia="Times New Roman" w:asciiTheme="majorBidi" w:hAnsiTheme="majorBidi" w:cstheme="majorBidi"/>
          <w:b/>
          <w:bCs/>
          <w:sz w:val="24"/>
          <w:szCs w:val="24"/>
        </w:rPr>
      </w:pPr>
      <w:r>
        <w:rPr>
          <w:rFonts w:eastAsia="Times New Roman" w:asciiTheme="majorBidi" w:hAnsiTheme="majorBidi" w:cstheme="majorBidi"/>
          <w:b/>
          <w:bCs/>
          <w:sz w:val="24"/>
          <w:szCs w:val="24"/>
        </w:rPr>
        <w:t>2)- True or False Questions:</w:t>
      </w:r>
    </w:p>
    <w:p>
      <w:pPr>
        <w:pStyle w:val="12"/>
        <w:shd w:val="clear" w:color="auto" w:fill="FFFFFF"/>
        <w:spacing w:line="240" w:lineRule="auto"/>
        <w:rPr>
          <w:rFonts w:eastAsia="Times New Roman" w:asciiTheme="majorBidi" w:hAnsiTheme="majorBidi" w:cstheme="majorBidi"/>
          <w:b/>
          <w:bCs/>
          <w:sz w:val="24"/>
          <w:szCs w:val="24"/>
        </w:rPr>
      </w:pPr>
    </w:p>
    <w:p>
      <w:pPr>
        <w:pStyle w:val="12"/>
        <w:numPr>
          <w:ilvl w:val="0"/>
          <w:numId w:val="5"/>
        </w:numPr>
        <w:shd w:val="clear" w:color="auto" w:fill="FFFFFF"/>
        <w:spacing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Chemical engineers focus on the chemical reactions involved in removing contaminants. (</w:t>
      </w:r>
      <w:r>
        <w:rPr>
          <w:rFonts w:eastAsia="Times New Roman" w:asciiTheme="majorBidi" w:hAnsiTheme="majorBidi" w:cstheme="majorBidi"/>
          <w:color w:val="00B050"/>
          <w:sz w:val="24"/>
          <w:szCs w:val="24"/>
        </w:rPr>
        <w:t>True</w:t>
      </w:r>
      <w:r>
        <w:rPr>
          <w:rFonts w:eastAsia="Times New Roman" w:asciiTheme="majorBidi" w:hAnsiTheme="majorBidi" w:cstheme="majorBidi"/>
          <w:sz w:val="24"/>
          <w:szCs w:val="24"/>
        </w:rPr>
        <w:t>/False)</w:t>
      </w:r>
    </w:p>
    <w:p>
      <w:pPr>
        <w:pStyle w:val="12"/>
        <w:numPr>
          <w:ilvl w:val="0"/>
          <w:numId w:val="5"/>
        </w:numPr>
        <w:shd w:val="clear" w:color="auto" w:fill="FFFFFF"/>
        <w:spacing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Environmental engineers work on finding eco-friendly and cost-effective solutions to manage toxic byproducts. (</w:t>
      </w:r>
      <w:r>
        <w:rPr>
          <w:rFonts w:eastAsia="Times New Roman" w:asciiTheme="majorBidi" w:hAnsiTheme="majorBidi" w:cstheme="majorBidi"/>
          <w:color w:val="00B050"/>
          <w:sz w:val="24"/>
          <w:szCs w:val="24"/>
        </w:rPr>
        <w:t>True</w:t>
      </w:r>
      <w:r>
        <w:rPr>
          <w:rFonts w:eastAsia="Times New Roman" w:asciiTheme="majorBidi" w:hAnsiTheme="majorBidi" w:cstheme="majorBidi"/>
          <w:sz w:val="24"/>
          <w:szCs w:val="24"/>
        </w:rPr>
        <w:t>/False)</w:t>
      </w:r>
    </w:p>
    <w:p>
      <w:pPr>
        <w:pStyle w:val="12"/>
        <w:numPr>
          <w:ilvl w:val="0"/>
          <w:numId w:val="5"/>
        </w:numPr>
        <w:spacing w:before="100" w:beforeAutospacing="1" w:after="100" w:afterAutospacing="1"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The text does not mention that the synergy ensures the safety and sustainability of our water resources. (True/</w:t>
      </w:r>
      <w:r>
        <w:rPr>
          <w:rFonts w:eastAsia="Times New Roman" w:asciiTheme="majorBidi" w:hAnsiTheme="majorBidi" w:cstheme="majorBidi"/>
          <w:color w:val="00B050"/>
          <w:sz w:val="24"/>
          <w:szCs w:val="24"/>
        </w:rPr>
        <w:t>False</w:t>
      </w:r>
      <w:r>
        <w:rPr>
          <w:rFonts w:eastAsia="Times New Roman" w:asciiTheme="majorBidi" w:hAnsiTheme="majorBidi" w:cstheme="majorBidi"/>
          <w:sz w:val="24"/>
          <w:szCs w:val="24"/>
        </w:rPr>
        <w:t>)</w:t>
      </w:r>
    </w:p>
    <w:p>
      <w:pPr>
        <w:pStyle w:val="12"/>
        <w:numPr>
          <w:ilvl w:val="0"/>
          <w:numId w:val="5"/>
        </w:numPr>
        <w:spacing w:before="100" w:beforeAutospacing="1" w:after="100" w:afterAutospacing="1"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Chemical engineers do not play a key role in the selection and application of chemicals used in the treatment process. (True/</w:t>
      </w:r>
      <w:r>
        <w:rPr>
          <w:rFonts w:eastAsia="Times New Roman" w:asciiTheme="majorBidi" w:hAnsiTheme="majorBidi" w:cstheme="majorBidi"/>
          <w:color w:val="00B050"/>
          <w:sz w:val="24"/>
          <w:szCs w:val="24"/>
        </w:rPr>
        <w:t>False</w:t>
      </w:r>
      <w:r>
        <w:rPr>
          <w:rFonts w:eastAsia="Times New Roman" w:asciiTheme="majorBidi" w:hAnsiTheme="majorBidi" w:cstheme="majorBidi"/>
          <w:sz w:val="24"/>
          <w:szCs w:val="24"/>
        </w:rPr>
        <w:t>)</w:t>
      </w:r>
    </w:p>
    <w:p>
      <w:pPr>
        <w:pStyle w:val="12"/>
        <w:numPr>
          <w:ilvl w:val="0"/>
          <w:numId w:val="5"/>
        </w:numPr>
        <w:spacing w:before="100" w:beforeAutospacing="1" w:after="100" w:afterAutospacing="1"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Industrial hygiene and safety professionals implement safety protocols to prevent or minimize hazards. (</w:t>
      </w:r>
      <w:r>
        <w:rPr>
          <w:rFonts w:eastAsia="Times New Roman" w:asciiTheme="majorBidi" w:hAnsiTheme="majorBidi" w:cstheme="majorBidi"/>
          <w:color w:val="00B050"/>
          <w:sz w:val="24"/>
          <w:szCs w:val="24"/>
        </w:rPr>
        <w:t>True</w:t>
      </w:r>
      <w:r>
        <w:rPr>
          <w:rFonts w:eastAsia="Times New Roman" w:asciiTheme="majorBidi" w:hAnsiTheme="majorBidi" w:cstheme="majorBidi"/>
          <w:sz w:val="24"/>
          <w:szCs w:val="24"/>
        </w:rPr>
        <w:t>/False)</w:t>
      </w:r>
    </w:p>
    <w:p>
      <w:pPr>
        <w:pStyle w:val="12"/>
        <w:numPr>
          <w:ilvl w:val="0"/>
          <w:numId w:val="5"/>
        </w:numPr>
        <w:spacing w:before="100" w:beforeAutospacing="1" w:after="100" w:afterAutospacing="1"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The water and wastewater treatment processes do not require the expertise of professionals from different fields. (True/</w:t>
      </w:r>
      <w:r>
        <w:rPr>
          <w:rFonts w:eastAsia="Times New Roman" w:asciiTheme="majorBidi" w:hAnsiTheme="majorBidi" w:cstheme="majorBidi"/>
          <w:color w:val="00B050"/>
          <w:sz w:val="24"/>
          <w:szCs w:val="24"/>
        </w:rPr>
        <w:t>False</w:t>
      </w:r>
      <w:r>
        <w:rPr>
          <w:rFonts w:eastAsia="Times New Roman" w:asciiTheme="majorBidi" w:hAnsiTheme="majorBidi" w:cstheme="majorBidi"/>
          <w:sz w:val="24"/>
          <w:szCs w:val="24"/>
        </w:rPr>
        <w:t>)</w:t>
      </w:r>
    </w:p>
    <w:p>
      <w:pPr>
        <w:pStyle w:val="12"/>
        <w:numPr>
          <w:ilvl w:val="0"/>
          <w:numId w:val="5"/>
        </w:numPr>
        <w:spacing w:before="100" w:beforeAutospacing="1" w:after="100" w:afterAutospacing="1" w:line="360" w:lineRule="auto"/>
        <w:rPr>
          <w:rFonts w:eastAsia="Times New Roman" w:asciiTheme="majorBidi" w:hAnsiTheme="majorBidi" w:cstheme="majorBidi"/>
          <w:sz w:val="24"/>
          <w:szCs w:val="24"/>
        </w:rPr>
      </w:pPr>
      <w:r>
        <w:rPr>
          <w:rFonts w:eastAsia="Times New Roman" w:asciiTheme="majorBidi" w:hAnsiTheme="majorBidi" w:cstheme="majorBidi"/>
          <w:sz w:val="24"/>
          <w:szCs w:val="24"/>
        </w:rPr>
        <w:t>The power of teamwork and the importance of understanding and respecting the roles and contributions of different fields in achieving a common goal is not highlighted in the text. (True/</w:t>
      </w:r>
      <w:r>
        <w:rPr>
          <w:rFonts w:eastAsia="Times New Roman" w:asciiTheme="majorBidi" w:hAnsiTheme="majorBidi" w:cstheme="majorBidi"/>
          <w:color w:val="00B050"/>
          <w:sz w:val="24"/>
          <w:szCs w:val="24"/>
        </w:rPr>
        <w:t>False</w:t>
      </w:r>
      <w:r>
        <w:rPr>
          <w:rFonts w:eastAsia="Times New Roman" w:asciiTheme="majorBidi" w:hAnsiTheme="majorBidi" w:cstheme="majorBidi"/>
          <w:sz w:val="24"/>
          <w:szCs w:val="24"/>
        </w:rPr>
        <w:t>)</w:t>
      </w:r>
    </w:p>
    <w:p>
      <w:pPr>
        <w:shd w:val="clear" w:color="auto" w:fill="FFFFFF"/>
        <w:spacing w:line="240" w:lineRule="auto"/>
        <w:ind w:left="360"/>
        <w:rPr>
          <w:rFonts w:ascii="Arial" w:hAnsi="Arial" w:eastAsia="Times New Roman" w:cs="Arial"/>
          <w:b/>
          <w:bCs/>
          <w:i/>
          <w:iCs/>
          <w:color w:val="000000"/>
          <w:sz w:val="27"/>
          <w:szCs w:val="27"/>
        </w:rPr>
      </w:pPr>
      <w:r>
        <w:rPr>
          <w:rFonts w:ascii="Arial" w:hAnsi="Arial" w:eastAsia="Times New Roman" w:cs="Arial"/>
          <w:b/>
          <w:bCs/>
          <w:i/>
          <w:iCs/>
          <w:color w:val="000000"/>
          <w:sz w:val="27"/>
          <w:szCs w:val="27"/>
        </w:rPr>
        <w:t>3)- Contextual Reference</w:t>
      </w:r>
    </w:p>
    <w:p>
      <w:pPr>
        <w:shd w:val="clear" w:color="auto" w:fill="FFFFFF"/>
        <w:spacing w:line="240" w:lineRule="auto"/>
        <w:ind w:left="360"/>
        <w:rPr>
          <w:rFonts w:ascii="Arial" w:hAnsi="Arial" w:eastAsia="Times New Roman" w:cs="Arial"/>
          <w:color w:val="000000"/>
          <w:sz w:val="27"/>
          <w:szCs w:val="27"/>
        </w:rPr>
      </w:pPr>
      <w:r>
        <w:rPr>
          <w:rFonts w:ascii="Arial" w:hAnsi="Arial" w:eastAsia="Times New Roman" w:cs="Arial"/>
          <w:color w:val="000000"/>
          <w:sz w:val="27"/>
          <w:szCs w:val="27"/>
        </w:rPr>
        <w:t>Answer the following questions about the referents in this paragraph.</w:t>
      </w: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ascii="Segoe UI" w:hAnsi="Segoe UI" w:cs="Segoe UI"/>
          <w:color w:val="1C1917"/>
          <w:sz w:val="27"/>
          <w:szCs w:val="27"/>
        </w:rPr>
      </w:pPr>
      <w:r>
        <w:rPr>
          <w:rFonts w:ascii="Segoe UI" w:hAnsi="Segoe UI" w:cs="Segoe UI"/>
          <w:color w:val="1C1917"/>
          <w:sz w:val="27"/>
          <w:szCs w:val="27"/>
        </w:rPr>
        <w:t xml:space="preserve">Water and wastewater treatment are complex processes. (1) </w:t>
      </w:r>
      <w:r>
        <w:rPr>
          <w:rFonts w:ascii="Segoe UI" w:hAnsi="Segoe UI" w:cs="Segoe UI"/>
          <w:b/>
          <w:bCs/>
          <w:color w:val="1C1917"/>
          <w:sz w:val="27"/>
          <w:szCs w:val="27"/>
        </w:rPr>
        <w:t>They</w:t>
      </w:r>
      <w:r>
        <w:rPr>
          <w:rFonts w:ascii="Segoe UI" w:hAnsi="Segoe UI" w:cs="Segoe UI"/>
          <w:color w:val="1C1917"/>
          <w:sz w:val="27"/>
          <w:szCs w:val="27"/>
        </w:rPr>
        <w:t xml:space="preserve"> involve multiple steps to remove contaminants. (2) The processes aim to produce clean water. (3) </w:t>
      </w:r>
      <w:r>
        <w:rPr>
          <w:rFonts w:ascii="Segoe UI" w:hAnsi="Segoe UI" w:cs="Segoe UI"/>
          <w:b/>
          <w:bCs/>
          <w:color w:val="1C1917"/>
          <w:sz w:val="27"/>
          <w:szCs w:val="27"/>
        </w:rPr>
        <w:t xml:space="preserve">This water </w:t>
      </w:r>
      <w:r>
        <w:rPr>
          <w:rFonts w:ascii="Segoe UI" w:hAnsi="Segoe UI" w:cs="Segoe UI"/>
          <w:color w:val="1C1917"/>
          <w:sz w:val="27"/>
          <w:szCs w:val="27"/>
        </w:rPr>
        <w:t xml:space="preserve">must meet quality standards for its intended use. (4) Chemical engineers often design and optimize the treatment processes. (5) </w:t>
      </w:r>
      <w:r>
        <w:rPr>
          <w:rFonts w:ascii="Segoe UI" w:hAnsi="Segoe UI" w:cs="Segoe UI"/>
          <w:b/>
          <w:bCs/>
          <w:color w:val="1C1917"/>
          <w:sz w:val="27"/>
          <w:szCs w:val="27"/>
        </w:rPr>
        <w:t>They</w:t>
      </w:r>
      <w:r>
        <w:rPr>
          <w:rFonts w:ascii="Segoe UI" w:hAnsi="Segoe UI" w:cs="Segoe UI"/>
          <w:color w:val="1C1917"/>
          <w:sz w:val="27"/>
          <w:szCs w:val="27"/>
        </w:rPr>
        <w:t xml:space="preserve"> focus on the chemical reactions for removing pollutants. (6) Environmental engineers identify sustainable approaches. (7) </w:t>
      </w:r>
      <w:r>
        <w:rPr>
          <w:rFonts w:ascii="Segoe UI" w:hAnsi="Segoe UI" w:cs="Segoe UI"/>
          <w:b/>
          <w:bCs/>
          <w:color w:val="1C1917"/>
          <w:sz w:val="27"/>
          <w:szCs w:val="27"/>
        </w:rPr>
        <w:t>These approaches</w:t>
      </w:r>
      <w:r>
        <w:rPr>
          <w:rFonts w:ascii="Segoe UI" w:hAnsi="Segoe UI" w:cs="Segoe UI"/>
          <w:color w:val="1C1917"/>
          <w:sz w:val="27"/>
          <w:szCs w:val="27"/>
        </w:rPr>
        <w:t xml:space="preserve"> address toxic byproducts from the processes. (8) Meanwhile, industrial hygiene and safety professionals conduct risk assessments. (9)</w:t>
      </w:r>
      <w:r>
        <w:rPr>
          <w:rFonts w:ascii="Segoe UI" w:hAnsi="Segoe UI" w:cs="Segoe UI"/>
          <w:b/>
          <w:bCs/>
          <w:color w:val="1C1917"/>
          <w:sz w:val="27"/>
          <w:szCs w:val="27"/>
        </w:rPr>
        <w:t xml:space="preserve"> </w:t>
      </w:r>
      <w:r>
        <w:rPr>
          <w:rFonts w:ascii="Segoe UI" w:hAnsi="Segoe UI" w:cs="Segoe UI"/>
          <w:color w:val="1C1917"/>
          <w:sz w:val="27"/>
          <w:szCs w:val="27"/>
        </w:rPr>
        <w:t xml:space="preserve"> </w:t>
      </w:r>
      <w:r>
        <w:rPr>
          <w:rFonts w:ascii="Segoe UI" w:hAnsi="Segoe UI" w:cs="Segoe UI"/>
          <w:b/>
          <w:bCs/>
          <w:color w:val="1C1917"/>
          <w:sz w:val="27"/>
          <w:szCs w:val="27"/>
        </w:rPr>
        <w:t>They</w:t>
      </w:r>
      <w:r>
        <w:rPr>
          <w:rFonts w:ascii="Segoe UI" w:hAnsi="Segoe UI" w:cs="Segoe UI"/>
          <w:color w:val="1C1917"/>
          <w:sz w:val="27"/>
          <w:szCs w:val="27"/>
        </w:rPr>
        <w:t xml:space="preserve"> also implement safety protocols. (1</w:t>
      </w:r>
      <w:r>
        <w:rPr>
          <w:rFonts w:hint="default" w:ascii="Segoe UI" w:hAnsi="Segoe UI" w:cs="Segoe UI"/>
          <w:color w:val="1C1917"/>
          <w:sz w:val="27"/>
          <w:szCs w:val="27"/>
          <w:lang w:val="en-US"/>
        </w:rPr>
        <w:t>0</w:t>
      </w:r>
      <w:r>
        <w:rPr>
          <w:rFonts w:ascii="Segoe UI" w:hAnsi="Segoe UI" w:cs="Segoe UI"/>
          <w:color w:val="1C1917"/>
          <w:sz w:val="27"/>
          <w:szCs w:val="27"/>
        </w:rPr>
        <w:t xml:space="preserve">) </w:t>
      </w:r>
      <w:r>
        <w:rPr>
          <w:rFonts w:ascii="Segoe UI" w:hAnsi="Segoe UI" w:cs="Segoe UI"/>
          <w:b/>
          <w:bCs/>
          <w:color w:val="1C1917"/>
          <w:sz w:val="27"/>
          <w:szCs w:val="27"/>
        </w:rPr>
        <w:t>These</w:t>
      </w:r>
      <w:r>
        <w:rPr>
          <w:rFonts w:ascii="Segoe UI" w:hAnsi="Segoe UI" w:cs="Segoe UI"/>
          <w:color w:val="1C1917"/>
          <w:sz w:val="27"/>
          <w:szCs w:val="27"/>
        </w:rPr>
        <w:t xml:space="preserve"> prevent or minimize the hazards.(1</w:t>
      </w:r>
      <w:r>
        <w:rPr>
          <w:rFonts w:hint="default" w:ascii="Segoe UI" w:hAnsi="Segoe UI" w:cs="Segoe UI"/>
          <w:color w:val="1C1917"/>
          <w:sz w:val="27"/>
          <w:szCs w:val="27"/>
          <w:lang w:val="en-US"/>
        </w:rPr>
        <w:t>1</w:t>
      </w:r>
      <w:r>
        <w:rPr>
          <w:rFonts w:ascii="Segoe UI" w:hAnsi="Segoe UI" w:cs="Segoe UI"/>
          <w:color w:val="1C1917"/>
          <w:sz w:val="27"/>
          <w:szCs w:val="27"/>
        </w:rPr>
        <w:t>)</w:t>
      </w: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ascii="Segoe UI" w:hAnsi="Segoe UI" w:cs="Segoe UI"/>
          <w:color w:val="1C1917"/>
          <w:sz w:val="27"/>
          <w:szCs w:val="27"/>
        </w:rPr>
      </w:pP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ascii="Segoe UI" w:hAnsi="Segoe UI" w:cs="Segoe UI"/>
          <w:color w:val="00B050"/>
          <w:sz w:val="27"/>
          <w:szCs w:val="27"/>
        </w:rPr>
      </w:pPr>
      <w:r>
        <w:rPr>
          <w:rFonts w:ascii="Segoe UI" w:hAnsi="Segoe UI" w:cs="Segoe UI"/>
          <w:color w:val="1C1917"/>
          <w:sz w:val="27"/>
          <w:szCs w:val="27"/>
        </w:rPr>
        <w:t xml:space="preserve">a. In sentence (2), They refers to </w:t>
      </w:r>
      <w:r>
        <w:rPr>
          <w:rFonts w:ascii="Segoe UI" w:hAnsi="Segoe UI" w:cs="Segoe UI"/>
          <w:color w:val="00B050"/>
          <w:sz w:val="27"/>
          <w:szCs w:val="27"/>
        </w:rPr>
        <w:t>complex processes</w:t>
      </w: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ascii="Segoe UI" w:hAnsi="Segoe UI" w:cs="Segoe UI"/>
          <w:color w:val="1C1917"/>
          <w:sz w:val="27"/>
          <w:szCs w:val="27"/>
        </w:rPr>
      </w:pPr>
      <w:r>
        <w:rPr>
          <w:rFonts w:ascii="Segoe UI" w:hAnsi="Segoe UI" w:cs="Segoe UI"/>
          <w:color w:val="1C1917"/>
          <w:sz w:val="27"/>
          <w:szCs w:val="27"/>
        </w:rPr>
        <w:t xml:space="preserve">b. In sentence (4), This water refers to the </w:t>
      </w:r>
      <w:r>
        <w:rPr>
          <w:rFonts w:ascii="Segoe UI" w:hAnsi="Segoe UI" w:cs="Segoe UI"/>
          <w:color w:val="00B050"/>
          <w:sz w:val="27"/>
          <w:szCs w:val="27"/>
        </w:rPr>
        <w:t>clean water</w:t>
      </w: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ascii="Segoe UI" w:hAnsi="Segoe UI" w:cs="Segoe UI"/>
          <w:color w:val="1C1917"/>
          <w:sz w:val="27"/>
          <w:szCs w:val="27"/>
        </w:rPr>
      </w:pPr>
      <w:r>
        <w:rPr>
          <w:rFonts w:ascii="Segoe UI" w:hAnsi="Segoe UI" w:cs="Segoe UI"/>
          <w:color w:val="1C1917"/>
          <w:sz w:val="27"/>
          <w:szCs w:val="27"/>
        </w:rPr>
        <w:t xml:space="preserve">c. In sentence (6), They refers to </w:t>
      </w:r>
      <w:r>
        <w:rPr>
          <w:rFonts w:ascii="Segoe UI" w:hAnsi="Segoe UI" w:cs="Segoe UI"/>
          <w:color w:val="00B050"/>
          <w:sz w:val="27"/>
          <w:szCs w:val="27"/>
        </w:rPr>
        <w:t xml:space="preserve">Chemical engineers </w:t>
      </w: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ascii="Segoe UI" w:hAnsi="Segoe UI" w:cs="Segoe UI"/>
          <w:color w:val="00B050"/>
          <w:sz w:val="27"/>
          <w:szCs w:val="27"/>
        </w:rPr>
      </w:pPr>
      <w:r>
        <w:rPr>
          <w:rFonts w:ascii="Segoe UI" w:hAnsi="Segoe UI" w:cs="Segoe UI"/>
          <w:color w:val="1C1917"/>
          <w:sz w:val="27"/>
          <w:szCs w:val="27"/>
        </w:rPr>
        <w:t xml:space="preserve">d. In sentence (8), These approaches refers to the </w:t>
      </w:r>
      <w:r>
        <w:rPr>
          <w:rFonts w:ascii="Segoe UI" w:hAnsi="Segoe UI" w:cs="Segoe UI"/>
          <w:color w:val="00B050"/>
          <w:sz w:val="27"/>
          <w:szCs w:val="27"/>
        </w:rPr>
        <w:t>sustainable approaches</w:t>
      </w: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ascii="Segoe UI" w:hAnsi="Segoe UI" w:cs="Segoe UI"/>
          <w:color w:val="00B050"/>
          <w:sz w:val="27"/>
          <w:szCs w:val="27"/>
        </w:rPr>
      </w:pPr>
      <w:r>
        <w:rPr>
          <w:rFonts w:hint="default" w:ascii="Segoe UI" w:hAnsi="Segoe UI" w:cs="Segoe UI"/>
          <w:color w:val="1C1917"/>
          <w:sz w:val="27"/>
          <w:szCs w:val="27"/>
          <w:lang w:val="en-US"/>
        </w:rPr>
        <w:t>e</w:t>
      </w:r>
      <w:r>
        <w:rPr>
          <w:rFonts w:ascii="Segoe UI" w:hAnsi="Segoe UI" w:cs="Segoe UI"/>
          <w:color w:val="1C1917"/>
          <w:sz w:val="27"/>
          <w:szCs w:val="27"/>
        </w:rPr>
        <w:t>. In sentence (1</w:t>
      </w:r>
      <w:r>
        <w:rPr>
          <w:rFonts w:hint="default" w:ascii="Segoe UI" w:hAnsi="Segoe UI" w:cs="Segoe UI"/>
          <w:color w:val="1C1917"/>
          <w:sz w:val="27"/>
          <w:szCs w:val="27"/>
          <w:lang w:val="en-US"/>
        </w:rPr>
        <w:t>0</w:t>
      </w:r>
      <w:r>
        <w:rPr>
          <w:rFonts w:ascii="Segoe UI" w:hAnsi="Segoe UI" w:cs="Segoe UI"/>
          <w:color w:val="1C1917"/>
          <w:sz w:val="27"/>
          <w:szCs w:val="27"/>
        </w:rPr>
        <w:t xml:space="preserve">), They refers to </w:t>
      </w:r>
      <w:r>
        <w:rPr>
          <w:rFonts w:ascii="Segoe UI" w:hAnsi="Segoe UI" w:cs="Segoe UI"/>
          <w:color w:val="00B050"/>
          <w:sz w:val="27"/>
          <w:szCs w:val="27"/>
        </w:rPr>
        <w:t>industrial hygiene and safety professionals</w:t>
      </w:r>
    </w:p>
    <w:p>
      <w:pPr>
        <w:pStyle w:val="17"/>
        <w:pBdr>
          <w:top w:val="single" w:color="auto" w:sz="2" w:space="0"/>
          <w:left w:val="single" w:color="auto" w:sz="2" w:space="0"/>
          <w:bottom w:val="single" w:color="auto" w:sz="2" w:space="0"/>
          <w:right w:val="single" w:color="auto" w:sz="2" w:space="0"/>
        </w:pBdr>
        <w:shd w:val="clear" w:color="auto" w:fill="FFFFFF"/>
        <w:spacing w:before="0" w:beforeAutospacing="0" w:after="0" w:afterAutospacing="0"/>
        <w:ind w:left="360"/>
        <w:rPr>
          <w:rFonts w:hint="default" w:ascii="Segoe UI" w:hAnsi="Segoe UI" w:cs="Segoe UI"/>
          <w:color w:val="00B050"/>
          <w:sz w:val="27"/>
          <w:szCs w:val="27"/>
          <w:lang w:val="en-US"/>
        </w:rPr>
      </w:pPr>
      <w:r>
        <w:rPr>
          <w:rFonts w:hint="default" w:ascii="Segoe UI" w:hAnsi="Segoe UI" w:cs="Segoe UI"/>
          <w:color w:val="auto"/>
          <w:sz w:val="27"/>
          <w:szCs w:val="27"/>
          <w:lang w:val="en-US"/>
        </w:rPr>
        <w:t>f.</w:t>
      </w:r>
      <w:r>
        <w:rPr>
          <w:rFonts w:hint="default" w:ascii="Segoe UI" w:hAnsi="Segoe UI" w:cs="Segoe UI"/>
          <w:color w:val="00B050"/>
          <w:sz w:val="27"/>
          <w:szCs w:val="27"/>
          <w:lang w:val="en-US"/>
        </w:rPr>
        <w:t xml:space="preserve"> </w:t>
      </w:r>
      <w:r>
        <w:rPr>
          <w:rFonts w:ascii="Segoe UI" w:hAnsi="Segoe UI" w:cs="Segoe UI"/>
          <w:color w:val="1C1917"/>
          <w:sz w:val="27"/>
          <w:szCs w:val="27"/>
        </w:rPr>
        <w:t>In sentence (1</w:t>
      </w:r>
      <w:r>
        <w:rPr>
          <w:rFonts w:hint="default" w:ascii="Segoe UI" w:hAnsi="Segoe UI" w:cs="Segoe UI"/>
          <w:color w:val="1C1917"/>
          <w:sz w:val="27"/>
          <w:szCs w:val="27"/>
          <w:lang w:val="en-US"/>
        </w:rPr>
        <w:t>1</w:t>
      </w:r>
      <w:r>
        <w:rPr>
          <w:rFonts w:ascii="Segoe UI" w:hAnsi="Segoe UI" w:cs="Segoe UI"/>
          <w:color w:val="1C1917"/>
          <w:sz w:val="27"/>
          <w:szCs w:val="27"/>
        </w:rPr>
        <w:t>), The</w:t>
      </w:r>
      <w:r>
        <w:rPr>
          <w:rFonts w:hint="default" w:ascii="Segoe UI" w:hAnsi="Segoe UI" w:cs="Segoe UI"/>
          <w:color w:val="1C1917"/>
          <w:sz w:val="27"/>
          <w:szCs w:val="27"/>
          <w:lang w:val="en-US"/>
        </w:rPr>
        <w:t>se</w:t>
      </w:r>
      <w:r>
        <w:rPr>
          <w:rFonts w:ascii="Segoe UI" w:hAnsi="Segoe UI" w:cs="Segoe UI"/>
          <w:color w:val="1C1917"/>
          <w:sz w:val="27"/>
          <w:szCs w:val="27"/>
        </w:rPr>
        <w:t xml:space="preserve"> refers to</w:t>
      </w:r>
      <w:r>
        <w:rPr>
          <w:rFonts w:hint="default" w:ascii="Segoe UI" w:hAnsi="Segoe UI" w:cs="Segoe UI"/>
          <w:color w:val="1C1917"/>
          <w:sz w:val="27"/>
          <w:szCs w:val="27"/>
          <w:lang w:val="en-US"/>
        </w:rPr>
        <w:t xml:space="preserve"> </w:t>
      </w:r>
      <w:r>
        <w:rPr>
          <w:rFonts w:ascii="Segoe UI" w:hAnsi="Segoe UI" w:cs="Segoe UI"/>
          <w:color w:val="00B050"/>
          <w:sz w:val="27"/>
          <w:szCs w:val="27"/>
        </w:rPr>
        <w:t>protocols</w:t>
      </w:r>
    </w:p>
    <w:p>
      <w:pPr>
        <w:pStyle w:val="12"/>
        <w:shd w:val="clear" w:color="auto" w:fill="FFFFFF"/>
        <w:spacing w:line="240" w:lineRule="auto"/>
        <w:ind w:left="0"/>
        <w:rPr>
          <w:rFonts w:eastAsia="Times New Roman" w:asciiTheme="majorBidi" w:hAnsiTheme="majorBidi" w:cstheme="majorBidi"/>
          <w:color w:val="00B050"/>
          <w:sz w:val="24"/>
          <w:szCs w:val="24"/>
        </w:rPr>
      </w:pPr>
    </w:p>
    <w:sectPr>
      <w:footerReference r:id="rId6" w:type="first"/>
      <w:footerReference r:id="rId5" w:type="default"/>
      <w:pgSz w:w="12240" w:h="15840"/>
      <w:pgMar w:top="540" w:right="900" w:bottom="810" w:left="900" w:header="720" w:footer="720" w:gutter="0"/>
      <w:pgNumType w:start="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思源黑体"/>
    <w:panose1 w:val="00000000000000000000"/>
    <w:charset w:val="86"/>
    <w:family w:val="auto"/>
    <w:pitch w:val="default"/>
    <w:sig w:usb0="00000000" w:usb1="00000000" w:usb2="00000000" w:usb3="00000000" w:csb0="00000000" w:csb1="00000000"/>
  </w:font>
  <w:font w:name="思源黑体">
    <w:panose1 w:val="020B0500000000000000"/>
    <w:charset w:val="86"/>
    <w:family w:val="auto"/>
    <w:pitch w:val="default"/>
    <w:sig w:usb0="30000083" w:usb1="2BDF3C10" w:usb2="00000016" w:usb3="00000000" w:csb0="602E0107" w:csb1="00000000"/>
  </w:font>
  <w:font w:name="Arial">
    <w:panose1 w:val="020B0604020202020204"/>
    <w:charset w:val="00"/>
    <w:family w:val="swiss"/>
    <w:pitch w:val="default"/>
    <w:sig w:usb0="E0002EFF" w:usb1="C000785B" w:usb2="00000009" w:usb3="00000000" w:csb0="400001FF" w:csb1="FFFF0000"/>
  </w:font>
  <w:font w:name="黑体">
    <w:altName w:val="思源黑体"/>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imSun">
    <w:altName w:val="思源黑体"/>
    <w:panose1 w:val="02010600030101010101"/>
    <w:charset w:val="86"/>
    <w:family w:val="auto"/>
    <w:pitch w:val="default"/>
    <w:sig w:usb0="00000000" w:usb1="00000000" w:usb2="00000016" w:usb3="00000000" w:csb0="00040001"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6"/>
          <w:jc w:val="center"/>
        </w:pPr>
        <w:r>
          <w:fldChar w:fldCharType="begin"/>
        </w:r>
        <w:r>
          <w:instrText xml:space="preserve"> PAGE   \* MERGEFORMAT </w:instrText>
        </w:r>
        <w:r>
          <w:fldChar w:fldCharType="separate"/>
        </w:r>
        <w:r>
          <w:t>3</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680"/>
        <w:tab w:val="clear" w:pos="9360"/>
      </w:tabs>
      <w:jc w:val="center"/>
      <w:rPr>
        <w:caps/>
        <w:color w:val="5B9BD5" w:themeColor="accent1"/>
        <w14:textFill>
          <w14:solidFill>
            <w14:schemeClr w14:val="accent1"/>
          </w14:solidFill>
        </w14:textFill>
      </w:rPr>
    </w:pPr>
  </w:p>
  <w:p>
    <w:pPr>
      <w:pStyle w:val="6"/>
      <w:tabs>
        <w:tab w:val="clear" w:pos="4680"/>
        <w:tab w:val="clear" w:pos="9360"/>
      </w:tabs>
      <w:jc w:val="center"/>
      <w:rPr>
        <w:caps/>
        <w:color w:val="5B9BD5" w:themeColor="accent1"/>
        <w14:textFill>
          <w14:solidFill>
            <w14:schemeClr w14:val="accent1"/>
          </w14:solidFill>
        </w14:textFill>
      </w:rPr>
    </w:pPr>
  </w:p>
  <w:p>
    <w:pPr>
      <w:pStyle w:val="6"/>
      <w:tabs>
        <w:tab w:val="clear" w:pos="4680"/>
        <w:tab w:val="clear" w:pos="9360"/>
      </w:tabs>
      <w:jc w:val="center"/>
      <w:rPr>
        <w:caps/>
        <w:color w:val="5B9BD5" w:themeColor="accent1"/>
        <w14:textFill>
          <w14:solidFill>
            <w14:schemeClr w14:val="accent1"/>
          </w14:solidFill>
        </w14:textFill>
      </w:rPr>
    </w:pP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838B4"/>
    <w:multiLevelType w:val="multilevel"/>
    <w:tmpl w:val="256838B4"/>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616B1A29"/>
    <w:multiLevelType w:val="multilevel"/>
    <w:tmpl w:val="616B1A2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87B7155"/>
    <w:multiLevelType w:val="multilevel"/>
    <w:tmpl w:val="687B7155"/>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8891652"/>
    <w:multiLevelType w:val="multilevel"/>
    <w:tmpl w:val="6889165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26A2686"/>
    <w:multiLevelType w:val="multilevel"/>
    <w:tmpl w:val="726A26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443"/>
    <w:rsid w:val="000350A2"/>
    <w:rsid w:val="000664F9"/>
    <w:rsid w:val="00076037"/>
    <w:rsid w:val="00166B66"/>
    <w:rsid w:val="001F7B90"/>
    <w:rsid w:val="002B07B4"/>
    <w:rsid w:val="002C6B6F"/>
    <w:rsid w:val="003367A8"/>
    <w:rsid w:val="00374027"/>
    <w:rsid w:val="00393E9E"/>
    <w:rsid w:val="003C2409"/>
    <w:rsid w:val="003D1949"/>
    <w:rsid w:val="004173CF"/>
    <w:rsid w:val="00472C87"/>
    <w:rsid w:val="004B1443"/>
    <w:rsid w:val="004B23A2"/>
    <w:rsid w:val="005206A4"/>
    <w:rsid w:val="005A11B9"/>
    <w:rsid w:val="00673391"/>
    <w:rsid w:val="00843BA4"/>
    <w:rsid w:val="00847C76"/>
    <w:rsid w:val="008C607E"/>
    <w:rsid w:val="00A4023E"/>
    <w:rsid w:val="00A94FB6"/>
    <w:rsid w:val="00AB7600"/>
    <w:rsid w:val="00AF6C43"/>
    <w:rsid w:val="00B0675C"/>
    <w:rsid w:val="00B37608"/>
    <w:rsid w:val="00B523F5"/>
    <w:rsid w:val="00C048E2"/>
    <w:rsid w:val="00C25996"/>
    <w:rsid w:val="00C726FA"/>
    <w:rsid w:val="00CC0878"/>
    <w:rsid w:val="00CD24A4"/>
    <w:rsid w:val="00D938DE"/>
    <w:rsid w:val="00DD779E"/>
    <w:rsid w:val="00DD786C"/>
    <w:rsid w:val="00DE2EBC"/>
    <w:rsid w:val="00E130E8"/>
    <w:rsid w:val="00E3557E"/>
    <w:rsid w:val="00E652D6"/>
    <w:rsid w:val="00E70299"/>
    <w:rsid w:val="00EF204D"/>
    <w:rsid w:val="00EF74FE"/>
    <w:rsid w:val="00F274F7"/>
    <w:rsid w:val="522F31DC"/>
    <w:rsid w:val="7EBD786A"/>
    <w:rsid w:val="E7FFDF33"/>
    <w:rsid w:val="FFFBBF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1"/>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0"/>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6"/>
    <w:unhideWhenUsed/>
    <w:qFormat/>
    <w:uiPriority w:val="99"/>
    <w:pPr>
      <w:tabs>
        <w:tab w:val="center" w:pos="4680"/>
        <w:tab w:val="right" w:pos="9360"/>
      </w:tabs>
      <w:spacing w:after="0" w:line="240" w:lineRule="auto"/>
    </w:pPr>
  </w:style>
  <w:style w:type="paragraph" w:styleId="7">
    <w:name w:val="header"/>
    <w:basedOn w:val="1"/>
    <w:link w:val="15"/>
    <w:unhideWhenUsed/>
    <w:qFormat/>
    <w:uiPriority w:val="99"/>
    <w:pPr>
      <w:tabs>
        <w:tab w:val="center" w:pos="4680"/>
        <w:tab w:val="right" w:pos="9360"/>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4"/>
    <w:qFormat/>
    <w:uiPriority w:val="22"/>
    <w:rPr>
      <w:b/>
      <w:bCs/>
    </w:rPr>
  </w:style>
  <w:style w:type="character" w:customStyle="1" w:styleId="10">
    <w:name w:val="Heading 2 Char"/>
    <w:basedOn w:val="4"/>
    <w:link w:val="3"/>
    <w:qFormat/>
    <w:uiPriority w:val="9"/>
    <w:rPr>
      <w:rFonts w:ascii="Times New Roman" w:hAnsi="Times New Roman" w:eastAsia="Times New Roman" w:cs="Times New Roman"/>
      <w:b/>
      <w:bCs/>
      <w:sz w:val="36"/>
      <w:szCs w:val="36"/>
    </w:rPr>
  </w:style>
  <w:style w:type="character" w:customStyle="1" w:styleId="11">
    <w:name w:val="Heading 1 Char"/>
    <w:basedOn w:val="4"/>
    <w:link w:val="2"/>
    <w:qFormat/>
    <w:uiPriority w:val="9"/>
    <w:rPr>
      <w:rFonts w:asciiTheme="majorHAnsi" w:hAnsiTheme="majorHAnsi" w:eastAsiaTheme="majorEastAsia" w:cstheme="majorBidi"/>
      <w:color w:val="2E75B6" w:themeColor="accent1" w:themeShade="BF"/>
      <w:sz w:val="32"/>
      <w:szCs w:val="32"/>
    </w:rPr>
  </w:style>
  <w:style w:type="paragraph" w:styleId="12">
    <w:name w:val="List Paragraph"/>
    <w:basedOn w:val="1"/>
    <w:qFormat/>
    <w:uiPriority w:val="34"/>
    <w:pPr>
      <w:ind w:left="720"/>
      <w:contextualSpacing/>
    </w:pPr>
  </w:style>
  <w:style w:type="paragraph" w:styleId="13">
    <w:name w:val="No Spacing"/>
    <w:link w:val="14"/>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
    <w:name w:val="No Spacing Char"/>
    <w:basedOn w:val="4"/>
    <w:link w:val="13"/>
    <w:qFormat/>
    <w:uiPriority w:val="1"/>
    <w:rPr>
      <w:rFonts w:eastAsiaTheme="minorEastAsia"/>
    </w:rPr>
  </w:style>
  <w:style w:type="character" w:customStyle="1" w:styleId="15">
    <w:name w:val="Header Char"/>
    <w:basedOn w:val="4"/>
    <w:link w:val="7"/>
    <w:qFormat/>
    <w:uiPriority w:val="99"/>
  </w:style>
  <w:style w:type="character" w:customStyle="1" w:styleId="16">
    <w:name w:val="Footer Char"/>
    <w:basedOn w:val="4"/>
    <w:link w:val="6"/>
    <w:qFormat/>
    <w:uiPriority w:val="99"/>
  </w:style>
  <w:style w:type="paragraph" w:customStyle="1" w:styleId="17">
    <w:name w:val="whitespace-pre-wrap"/>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84302D4C754926A6C867F6EB7D3A1E"/>
        <w:style w:val=""/>
        <w:category>
          <w:name w:val="General"/>
          <w:gallery w:val="placeholder"/>
        </w:category>
        <w:types>
          <w:type w:val="bbPlcHdr"/>
        </w:types>
        <w:behaviors>
          <w:behavior w:val="content"/>
        </w:behaviors>
        <w:description w:val=""/>
        <w:guid w:val="{D2908B06-3E54-4F1C-AC30-7D086AC90D2B}"/>
      </w:docPartPr>
      <w:docPartBody>
        <w:p>
          <w:pPr>
            <w:pStyle w:val="4"/>
          </w:pPr>
          <w:r>
            <w:rPr>
              <w:rFonts w:asciiTheme="majorHAnsi" w:hAnsiTheme="majorHAnsi" w:eastAsiaTheme="majorEastAsia" w:cstheme="majorBidi"/>
              <w:caps/>
              <w:color w:val="5B9BD5" w:themeColor="accent1"/>
              <w:sz w:val="80"/>
              <w:szCs w:val="80"/>
              <w14:textFill>
                <w14:solidFill>
                  <w14:schemeClr w14:val="accent1"/>
                </w14:solidFill>
              </w14:textFill>
            </w:rPr>
            <w:t>[Document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思源黑体"/>
    <w:panose1 w:val="00000000000000000000"/>
    <w:charset w:val="86"/>
    <w:family w:val="auto"/>
    <w:pitch w:val="default"/>
    <w:sig w:usb0="00000000" w:usb1="00000000" w:usb2="00000000" w:usb3="00000000" w:csb0="00000000" w:csb1="00000000"/>
  </w:font>
  <w:font w:name="思源黑体">
    <w:panose1 w:val="020B0500000000000000"/>
    <w:charset w:val="86"/>
    <w:family w:val="auto"/>
    <w:pitch w:val="default"/>
    <w:sig w:usb0="30000083" w:usb1="2BDF3C10" w:usb2="00000016" w:usb3="00000000" w:csb0="602E0107" w:csb1="00000000"/>
  </w:font>
  <w:font w:name="Arial">
    <w:panose1 w:val="020B0604020202020204"/>
    <w:charset w:val="00"/>
    <w:family w:val="swiss"/>
    <w:pitch w:val="default"/>
    <w:sig w:usb0="E0002EFF" w:usb1="C000785B" w:usb2="00000009" w:usb3="00000000" w:csb0="400001FF" w:csb1="FFFF0000"/>
  </w:font>
  <w:font w:name="黑体">
    <w:altName w:val="思源黑体"/>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Sun">
    <w:altName w:val="思源黑体"/>
    <w:panose1 w:val="0201060003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D94"/>
    <w:rsid w:val="0048434E"/>
    <w:rsid w:val="00DB2E48"/>
    <w:rsid w:val="00E04DDC"/>
    <w:rsid w:val="00E72D94"/>
    <w:rsid w:val="00F358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9B84302D4C754926A6C867F6EB7D3A1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5">
    <w:name w:val="B1544703700D4B31B3B29DE4E87836C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
    <w:name w:val="818D3D19DA494144BDDE04176A3A2E1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7">
    <w:name w:val="3A32D791ED634A7F98BEAC4AAB48E99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8">
    <w:name w:val="8D37483569DB45FE8B62F8939FBF7778"/>
    <w:qFormat/>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BOUCETTA Radja nada</Company>
  <Pages>12</Pages>
  <Words>2873</Words>
  <Characters>16378</Characters>
  <Lines>136</Lines>
  <Paragraphs>38</Paragraphs>
  <TotalTime>0</TotalTime>
  <ScaleCrop>false</ScaleCrop>
  <LinksUpToDate>false</LinksUpToDate>
  <CharactersWithSpaces>19213</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2023-11-07T00:38:00Z</dcterms:created>
  <dc:creator>Microsoft account</dc:creator>
  <cp:lastModifiedBy>kookcha</cp:lastModifiedBy>
  <cp:lastPrinted>2023-11-11T04:06:00Z</cp:lastPrinted>
  <dcterms:modified xsi:type="dcterms:W3CDTF">2024-11-09T13:18:40Z</dcterms:modified>
  <dc:subject>For eers</dc:subject>
  <dc:title>TECHNICAL ENGLISH AND TERMINOLOGY</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1033-11.1.0.11723</vt:lpwstr>
  </property>
</Properties>
</file>