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D29" w:rsidRPr="00030D29" w:rsidRDefault="00030D29" w:rsidP="00030D29">
      <w:pPr>
        <w:tabs>
          <w:tab w:val="left" w:pos="6717"/>
        </w:tabs>
        <w:bidi/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</w:pPr>
      <w:r w:rsidRPr="00030D29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الأستاذة</w:t>
      </w:r>
      <w:r w:rsidRPr="00030D29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 xml:space="preserve">: سماح </w:t>
      </w:r>
      <w:proofErr w:type="spellStart"/>
      <w:r w:rsidRPr="00030D29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طاجين</w:t>
      </w:r>
      <w:proofErr w:type="spellEnd"/>
      <w:r w:rsidRPr="00030D29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 xml:space="preserve"> </w:t>
      </w:r>
    </w:p>
    <w:p w:rsidR="00030D29" w:rsidRPr="00030D29" w:rsidRDefault="00030D29" w:rsidP="00030D29">
      <w:pPr>
        <w:tabs>
          <w:tab w:val="left" w:pos="6717"/>
        </w:tabs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proofErr w:type="gramStart"/>
      <w:r w:rsidRPr="00030D29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المقياس</w:t>
      </w:r>
      <w:proofErr w:type="gramEnd"/>
      <w:r w:rsidRPr="00030D29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: فنيات التعبير الشفهي</w:t>
      </w:r>
    </w:p>
    <w:p w:rsidR="00030D29" w:rsidRPr="00030D29" w:rsidRDefault="00030D29" w:rsidP="00030D29">
      <w:pPr>
        <w:bidi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proofErr w:type="gramStart"/>
      <w:r w:rsidRPr="00030D29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 :</w:t>
      </w:r>
      <w:proofErr w:type="gramEnd"/>
      <w:r w:rsidRPr="00030D29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أولى ليسانس</w:t>
      </w:r>
    </w:p>
    <w:p w:rsidR="005C66AC" w:rsidRPr="00D404A4" w:rsidRDefault="00E4665E" w:rsidP="00E4665E">
      <w:p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</w:pPr>
      <w:proofErr w:type="gramStart"/>
      <w:r w:rsidRPr="00E4665E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  <w:t>م</w:t>
      </w:r>
      <w:r w:rsidR="00083EE4" w:rsidRPr="00E4665E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  <w:t xml:space="preserve">حاضرة </w:t>
      </w:r>
      <w:r w:rsidRPr="00E4665E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  <w:t>:</w:t>
      </w:r>
      <w:proofErr w:type="gramEnd"/>
      <w:r w:rsidR="00083EE4" w:rsidRPr="00E4665E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  <w:t>الإشارات التعبيرية غير الشفوية و أثرها في عملية التواصل</w:t>
      </w:r>
      <w:r w:rsidR="00083EE4" w:rsidRPr="00D404A4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 xml:space="preserve"> :</w:t>
      </w:r>
    </w:p>
    <w:p w:rsidR="00030D29" w:rsidRPr="00030D29" w:rsidRDefault="00030D29" w:rsidP="000E333D">
      <w:pPr>
        <w:bidi/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</w:pPr>
      <w:r w:rsidRPr="00030D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DZ"/>
        </w:rPr>
        <w:t>-</w:t>
      </w:r>
      <w:proofErr w:type="gramStart"/>
      <w:r w:rsidRPr="00030D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DZ"/>
        </w:rPr>
        <w:t>تمهيد</w:t>
      </w:r>
      <w:proofErr w:type="gramEnd"/>
      <w:r w:rsidRPr="00030D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DZ"/>
        </w:rPr>
        <w:t>/</w:t>
      </w:r>
    </w:p>
    <w:p w:rsidR="00691E59" w:rsidRPr="00D404A4" w:rsidRDefault="00885497" w:rsidP="00030D29">
      <w:pPr>
        <w:bidi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إن للتعبير الشفوي أهمية كبيرة في الحياة </w:t>
      </w:r>
      <w:proofErr w:type="gramStart"/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>الإنسانية ،</w:t>
      </w:r>
      <w:proofErr w:type="gramEnd"/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 فهو يسيطر على التواصل اليومي ، </w:t>
      </w:r>
      <w:r w:rsidR="000E333D"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إلا أن تأثيره </w:t>
      </w:r>
      <w:r w:rsidR="0092477A"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>لا يتحقق إلا بوجود وسائل تعبيرية أخرى مساندة له منها تعبيرات الجسد ، ووضعيته ، نوع نبرة الصوت و درجته ، الألوان ، و الملابس ...لذا يجب علينا أن نهتم بهذا الجانب المصاحب للتعبير الشفوي كاهتمامنا باختيار الألفاظ و صياغة العبارات .</w:t>
      </w:r>
    </w:p>
    <w:p w:rsidR="00A53F6C" w:rsidRPr="00D404A4" w:rsidRDefault="00A53F6C" w:rsidP="00A53F6C">
      <w:pPr>
        <w:bidi/>
        <w:jc w:val="both"/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DZ"/>
        </w:rPr>
      </w:pPr>
      <w:r w:rsidRPr="00D404A4"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DZ"/>
        </w:rPr>
        <w:t xml:space="preserve">أهم الإشارات التعبيرية </w:t>
      </w:r>
      <w:r w:rsidR="00FF4582" w:rsidRPr="00D404A4"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DZ"/>
        </w:rPr>
        <w:t>غير اللفظية :</w:t>
      </w:r>
    </w:p>
    <w:p w:rsidR="006C4C30" w:rsidRPr="00D404A4" w:rsidRDefault="006C4C30" w:rsidP="006C4C30">
      <w:pPr>
        <w:bidi/>
        <w:jc w:val="both"/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DZ"/>
        </w:rPr>
      </w:pPr>
      <w:r w:rsidRPr="00D404A4"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DZ"/>
        </w:rPr>
        <w:t>أ لغة الجسد :</w:t>
      </w:r>
    </w:p>
    <w:p w:rsidR="007D7C5B" w:rsidRPr="00D404A4" w:rsidRDefault="007D7C5B" w:rsidP="003C4909">
      <w:pPr>
        <w:bidi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 w:rsidRPr="00D404A4"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DZ"/>
        </w:rPr>
        <w:t>أ-</w:t>
      </w:r>
      <w:r w:rsidRPr="00D404A4"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  <w:t>1</w:t>
      </w:r>
      <w:r w:rsidR="003C4909" w:rsidRPr="00D404A4"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  <w:t>:تعبيرات الوجه</w:t>
      </w:r>
      <w:r w:rsidR="003C4909" w:rsidRPr="00D404A4"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DZ"/>
        </w:rPr>
        <w:t xml:space="preserve"> :</w:t>
      </w:r>
      <w:r w:rsidR="003C4909"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>الوجه هو العاكس الأول لما يجول في الخاطر من مشاعر ، و لما يدور في الذهن من أفكار ، و له دور كبير في التواصل مع الآخرين ، لذلك وجب علينا التحكم في تقاسيم وجوهنا حتى نضمن وصول الرسائل التي نرغب فيها لا العكس ، لأن المستمع ينظر إلى وجوهنا باهتمام و نحن نتحدث ، كما أن بالوجه العديد من الأعضاء التي يكون لها تأثير على الاتصال كالحاجبين ، العينين ، الفم ، حركة الرأس ....</w:t>
      </w:r>
    </w:p>
    <w:p w:rsidR="00BF1E75" w:rsidRPr="00D404A4" w:rsidRDefault="00BF1E75" w:rsidP="00BF1E75">
      <w:pPr>
        <w:bidi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 w:rsidRPr="00D404A4"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  <w:t>أ-2:خواص العينين :</w:t>
      </w:r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عندما نتحدث مع شخص ما فمن الضروري أن نتواصل معه بالعين لنفهم ما يخفيه من </w:t>
      </w:r>
      <w:proofErr w:type="spellStart"/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>تعابير</w:t>
      </w:r>
      <w:proofErr w:type="spellEnd"/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 و ردود ، فإذا ما كان الإنسان فرحا أو حزينا أو متأسفا ...بدا ذلك في</w:t>
      </w:r>
      <w:proofErr w:type="gramStart"/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 عينيه </w:t>
      </w:r>
      <w:proofErr w:type="gramEnd"/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>، فالعيون وجوه القلب و أبوابها التي تبدو منها أحوال النفس و أسرارها .</w:t>
      </w:r>
    </w:p>
    <w:p w:rsidR="0058674A" w:rsidRPr="00D404A4" w:rsidRDefault="0058674A" w:rsidP="0058674A">
      <w:pPr>
        <w:bidi/>
        <w:jc w:val="both"/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DZ"/>
        </w:rPr>
      </w:pPr>
      <w:r w:rsidRPr="00D404A4"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DZ"/>
        </w:rPr>
        <w:t>ب -حركة الجسم و هيأته :</w:t>
      </w:r>
    </w:p>
    <w:p w:rsidR="00951044" w:rsidRPr="00D404A4" w:rsidRDefault="00951044" w:rsidP="00951044">
      <w:pPr>
        <w:bidi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 w:rsidRPr="00D404A4"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DZ"/>
        </w:rPr>
        <w:lastRenderedPageBreak/>
        <w:t xml:space="preserve">ب </w:t>
      </w:r>
      <w:r w:rsidRPr="00D404A4"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  <w:t xml:space="preserve">1: حركة </w:t>
      </w:r>
      <w:proofErr w:type="gramStart"/>
      <w:r w:rsidRPr="00D404A4"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  <w:t>الرأس</w:t>
      </w:r>
      <w:r w:rsidRPr="00D404A4"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DZ"/>
        </w:rPr>
        <w:t xml:space="preserve"> </w:t>
      </w:r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>:</w:t>
      </w:r>
      <w:proofErr w:type="gramEnd"/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>للرأس حركات عديدة تحمل كل واحدة منها دلالة معينة ، و قد اتفق الناس على مجموعة من المعاني أهمها :</w:t>
      </w:r>
    </w:p>
    <w:p w:rsidR="004D5594" w:rsidRPr="00D404A4" w:rsidRDefault="004D5594" w:rsidP="004D5594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4"/>
          <w:szCs w:val="34"/>
          <w:lang w:bidi="ar-DZ"/>
        </w:rPr>
      </w:pPr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الرأس المنخفض يعني الخجل و الخوف و الاستسلام و </w:t>
      </w:r>
      <w:proofErr w:type="gramStart"/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>الضعف .</w:t>
      </w:r>
      <w:proofErr w:type="gramEnd"/>
    </w:p>
    <w:p w:rsidR="004D5594" w:rsidRPr="00D404A4" w:rsidRDefault="004D5594" w:rsidP="004D5594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4"/>
          <w:szCs w:val="34"/>
          <w:lang w:bidi="ar-DZ"/>
        </w:rPr>
      </w:pPr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الرأس المرفوع يعني الكبر و التعالي </w:t>
      </w:r>
    </w:p>
    <w:p w:rsidR="004D5594" w:rsidRPr="00D404A4" w:rsidRDefault="004D5594" w:rsidP="004D5594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4"/>
          <w:szCs w:val="34"/>
          <w:lang w:bidi="ar-DZ"/>
        </w:rPr>
      </w:pPr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>هز الرأس من الأعلى إلى الأسفل يعني الرضا و القبول ، أما تحريكه من اليمين إلى الشمال فيعني الرفض و التضايق .</w:t>
      </w:r>
    </w:p>
    <w:p w:rsidR="004D5594" w:rsidRPr="00D404A4" w:rsidRDefault="004D5594" w:rsidP="00196EE9">
      <w:pPr>
        <w:bidi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 w:rsidRPr="00D404A4"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  <w:t xml:space="preserve">ب </w:t>
      </w:r>
      <w:proofErr w:type="gramStart"/>
      <w:r w:rsidRPr="00D404A4"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  <w:t>-2 :</w:t>
      </w:r>
      <w:proofErr w:type="gramEnd"/>
      <w:r w:rsidRPr="00D404A4"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  <w:t>حركة اليدين :</w:t>
      </w:r>
      <w:r w:rsidR="00F90B4D" w:rsidRPr="00D404A4"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DZ"/>
        </w:rPr>
        <w:t xml:space="preserve"> </w:t>
      </w:r>
      <w:r w:rsidR="00F90B4D"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>اليدين من الأعضاء المهمة في عملية التواصل اللغوي الشفوي ، فلا نتصور متحدث يسترسل في الكلام دون أن يستعمل يديه ( الأصابع ، الكفين ...</w:t>
      </w:r>
      <w:r w:rsidR="00196EE9"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>و على المتكلم أن يراعي حركة يديه و يجعلها ملائم</w:t>
      </w:r>
      <w:proofErr w:type="gramStart"/>
      <w:r w:rsidR="00196EE9"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>ة لأفكاره</w:t>
      </w:r>
      <w:proofErr w:type="gramEnd"/>
      <w:r w:rsidR="00196EE9"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 ، و مقاصده ، و لا يتكلف في استعمالهما .و من هذه الدلالات :</w:t>
      </w:r>
    </w:p>
    <w:p w:rsidR="00196EE9" w:rsidRPr="00D404A4" w:rsidRDefault="00196EE9" w:rsidP="00196EE9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4"/>
          <w:szCs w:val="34"/>
          <w:lang w:bidi="ar-DZ"/>
        </w:rPr>
      </w:pPr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فرك </w:t>
      </w:r>
      <w:proofErr w:type="gramStart"/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>الكفين :</w:t>
      </w:r>
      <w:proofErr w:type="gramEnd"/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 يعني الفرح أو الشعور بالبرد و التحمس .</w:t>
      </w:r>
    </w:p>
    <w:p w:rsidR="00196EE9" w:rsidRPr="00D404A4" w:rsidRDefault="00196EE9" w:rsidP="00196EE9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4"/>
          <w:szCs w:val="34"/>
          <w:lang w:bidi="ar-DZ"/>
        </w:rPr>
      </w:pPr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تقليب الكفين </w:t>
      </w:r>
      <w:proofErr w:type="gramStart"/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>مفتوحين :</w:t>
      </w:r>
      <w:proofErr w:type="gramEnd"/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 يعني الندم و الحسرة .</w:t>
      </w:r>
    </w:p>
    <w:p w:rsidR="00196EE9" w:rsidRPr="00D404A4" w:rsidRDefault="00196EE9" w:rsidP="00196EE9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4"/>
          <w:szCs w:val="34"/>
          <w:lang w:bidi="ar-DZ"/>
        </w:rPr>
      </w:pPr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>استعمال الكف  لقول قف أو حسبك .</w:t>
      </w:r>
    </w:p>
    <w:p w:rsidR="00196EE9" w:rsidRPr="00D404A4" w:rsidRDefault="00196EE9" w:rsidP="00196EE9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4"/>
          <w:szCs w:val="34"/>
          <w:lang w:bidi="ar-DZ"/>
        </w:rPr>
      </w:pPr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رفع اليدين إلى أعلى: </w:t>
      </w:r>
      <w:proofErr w:type="gramStart"/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>الدعاء</w:t>
      </w:r>
      <w:proofErr w:type="gramEnd"/>
    </w:p>
    <w:p w:rsidR="00196EE9" w:rsidRPr="00D404A4" w:rsidRDefault="00196EE9" w:rsidP="00196EE9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4"/>
          <w:szCs w:val="34"/>
          <w:lang w:bidi="ar-DZ"/>
        </w:rPr>
      </w:pPr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عض </w:t>
      </w:r>
      <w:proofErr w:type="gramStart"/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>الأصابع :</w:t>
      </w:r>
      <w:proofErr w:type="gramEnd"/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 يعني الندم، وضع السبابة عمودية على الفم : تعني أصمت </w:t>
      </w:r>
    </w:p>
    <w:p w:rsidR="00196EE9" w:rsidRPr="00D404A4" w:rsidRDefault="00196EE9" w:rsidP="00C12C69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4"/>
          <w:szCs w:val="34"/>
          <w:lang w:bidi="ar-DZ"/>
        </w:rPr>
      </w:pPr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>و علينا تجنب بعض العادات السيئة</w:t>
      </w:r>
      <w:r w:rsidR="00C12C69"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 التي يستعملها بعض المتحدثين و التي تحم</w:t>
      </w:r>
      <w:r w:rsidR="00E64E6A"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ل دلالات سلبية </w:t>
      </w:r>
      <w:proofErr w:type="gramStart"/>
      <w:r w:rsidR="00E64E6A"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>مثل :</w:t>
      </w:r>
      <w:proofErr w:type="gramEnd"/>
      <w:r w:rsidR="00E64E6A"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 </w:t>
      </w:r>
    </w:p>
    <w:p w:rsidR="00E64E6A" w:rsidRPr="00D404A4" w:rsidRDefault="00E64E6A" w:rsidP="00E64E6A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4"/>
          <w:szCs w:val="34"/>
          <w:lang w:bidi="ar-DZ"/>
        </w:rPr>
      </w:pPr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فرقعة الأصابع و تشبيكها لوقت </w:t>
      </w:r>
      <w:proofErr w:type="gramStart"/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>طويل :</w:t>
      </w:r>
      <w:proofErr w:type="gramEnd"/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 تعني القلق و الاضطراب و الارتباك و التشتت في الأفكار .</w:t>
      </w:r>
    </w:p>
    <w:p w:rsidR="00E64E6A" w:rsidRPr="00D404A4" w:rsidRDefault="00E64E6A" w:rsidP="00E64E6A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4"/>
          <w:szCs w:val="34"/>
          <w:lang w:bidi="ar-DZ"/>
        </w:rPr>
      </w:pPr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>قضم الأظافر يعني القلق أيضا .</w:t>
      </w:r>
    </w:p>
    <w:p w:rsidR="00E64E6A" w:rsidRPr="00D404A4" w:rsidRDefault="00E64E6A" w:rsidP="00E64E6A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4"/>
          <w:szCs w:val="34"/>
          <w:lang w:bidi="ar-DZ"/>
        </w:rPr>
      </w:pPr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وضع اليدين فوق الطاولة مع الانحناء يعني </w:t>
      </w:r>
      <w:proofErr w:type="gramStart"/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>التعب ،</w:t>
      </w:r>
      <w:proofErr w:type="gramEnd"/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>أو الكسل أو عدم الاهتمام .</w:t>
      </w:r>
    </w:p>
    <w:p w:rsidR="00E64E6A" w:rsidRPr="00D404A4" w:rsidRDefault="00E64E6A" w:rsidP="00E64E6A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4"/>
          <w:szCs w:val="34"/>
          <w:lang w:bidi="ar-DZ"/>
        </w:rPr>
      </w:pPr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lastRenderedPageBreak/>
        <w:t xml:space="preserve">المصافحة :المصافحة اللائقة تبين </w:t>
      </w:r>
      <w:r w:rsidR="00EB344D"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ثقة الشخص بذاته ، فلا تقم بالضغط على من يصافحك ، و لا تطل التمسك بيده ، و حافظ على التواصل البصري مع من يصافحك </w:t>
      </w:r>
      <w:r w:rsidR="003F4FA8"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>، حاول الابتسام في وجه المصافح لتجد القبول منه .</w:t>
      </w:r>
    </w:p>
    <w:p w:rsidR="003F4FA8" w:rsidRPr="00D404A4" w:rsidRDefault="003F4FA8" w:rsidP="003F4FA8">
      <w:pPr>
        <w:bidi/>
        <w:ind w:left="360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 w:rsidRPr="00D404A4"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  <w:t xml:space="preserve">ب 3- وضع </w:t>
      </w:r>
      <w:proofErr w:type="gramStart"/>
      <w:r w:rsidRPr="00D404A4"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  <w:t>الجسم :</w:t>
      </w:r>
      <w:proofErr w:type="gramEnd"/>
      <w:r w:rsidR="00931821" w:rsidRPr="00D404A4"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  <w:t xml:space="preserve"> </w:t>
      </w:r>
      <w:r w:rsidR="00931821"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>إن الانطباعات الأولى عن الشخص المتكلم تتأثر بوضع الجسم :</w:t>
      </w:r>
    </w:p>
    <w:p w:rsidR="00F34884" w:rsidRPr="00D404A4" w:rsidRDefault="00F34884" w:rsidP="00E82643">
      <w:pPr>
        <w:bidi/>
        <w:ind w:left="360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فالوضع العمودي </w:t>
      </w:r>
      <w:r w:rsidR="00E82643"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( الجلوس أو الوقوف ) يبرز </w:t>
      </w:r>
      <w:proofErr w:type="gramStart"/>
      <w:r w:rsidR="00E82643"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>الثقة .</w:t>
      </w:r>
      <w:proofErr w:type="gramEnd"/>
      <w:r w:rsidR="00E82643"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و كذلك المشي </w:t>
      </w:r>
      <w:proofErr w:type="spellStart"/>
      <w:r w:rsidR="00E82643"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>الهادىء</w:t>
      </w:r>
      <w:proofErr w:type="spellEnd"/>
      <w:r w:rsidR="00E82643"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 المتزن عند دخول القاعة يبرز الثقة و التمكن .</w:t>
      </w:r>
    </w:p>
    <w:p w:rsidR="00E82643" w:rsidRPr="00D404A4" w:rsidRDefault="00E82643" w:rsidP="00E82643">
      <w:pPr>
        <w:bidi/>
        <w:ind w:left="360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-الميل إلى المستمع يبرز الاهتمام . </w:t>
      </w:r>
    </w:p>
    <w:p w:rsidR="00E82643" w:rsidRPr="00D404A4" w:rsidRDefault="00E82643" w:rsidP="00E82643">
      <w:pPr>
        <w:bidi/>
        <w:ind w:left="360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-مكان جلوسك في محاضرة أو مؤتمر أو </w:t>
      </w:r>
      <w:proofErr w:type="gramStart"/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>ندوة  يحدد</w:t>
      </w:r>
      <w:proofErr w:type="gramEnd"/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 مرتبتك  و ماذا يتوقع منك </w:t>
      </w:r>
    </w:p>
    <w:p w:rsidR="00E82643" w:rsidRPr="00D404A4" w:rsidRDefault="00E82643" w:rsidP="00E82643">
      <w:pPr>
        <w:bidi/>
        <w:ind w:left="360"/>
        <w:jc w:val="both"/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DZ"/>
        </w:rPr>
      </w:pPr>
      <w:r w:rsidRPr="00D404A4"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DZ"/>
        </w:rPr>
        <w:t xml:space="preserve">ج – الملابس </w:t>
      </w:r>
      <w:proofErr w:type="gramStart"/>
      <w:r w:rsidRPr="00D404A4"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DZ"/>
        </w:rPr>
        <w:t>اللائقة :</w:t>
      </w:r>
      <w:proofErr w:type="gramEnd"/>
    </w:p>
    <w:p w:rsidR="008D7301" w:rsidRPr="00D404A4" w:rsidRDefault="008D7301" w:rsidP="008D7301">
      <w:pPr>
        <w:bidi/>
        <w:ind w:left="360"/>
        <w:jc w:val="both"/>
        <w:rPr>
          <w:rFonts w:ascii="Traditional Arabic" w:hAnsi="Traditional Arabic" w:cs="Traditional Arabic"/>
          <w:sz w:val="34"/>
          <w:szCs w:val="34"/>
          <w:rtl/>
          <w:lang w:bidi="ar-DZ"/>
        </w:rPr>
      </w:pPr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عندما تعلم أن مظهرك يبدو جيدا فإنك تشعر بالثقة و القبول و الرضا على النفس ، وللباس دلالات و رسائل لذلك يجب معرفة </w:t>
      </w:r>
      <w:proofErr w:type="spellStart"/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>الزي</w:t>
      </w:r>
      <w:proofErr w:type="spellEnd"/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 المناسب ( للجامعة ، الفرح ، العزاء ، المسجد ، المقابلة الرسمية ) : فكن متأكدا أن ملابسك تعكس الرسالة التي تقصدها ، فشئنا أم أبينا فغن الشكل الخارجي للمتحدث ، و شكل ملابسه و تناسقها و قبول العين لها يسهم نفسيا في تقبل شخصية المتكلم من طرف المستمعين ، و هذا معناه أن الهندام و الملابس و تسريحة الشعر لا تقل أهمية عن مضمون الخطاب و قوته ، و العاقل من يقنع العين قبل الأذن .</w:t>
      </w:r>
    </w:p>
    <w:p w:rsidR="00E82643" w:rsidRPr="00D404A4" w:rsidRDefault="00F16B81" w:rsidP="00E82643">
      <w:pPr>
        <w:bidi/>
        <w:ind w:left="360"/>
        <w:jc w:val="both"/>
        <w:rPr>
          <w:rFonts w:ascii="Simplified Arabic" w:hAnsi="Simplified Arabic" w:cs="Simplified Arabic"/>
          <w:sz w:val="34"/>
          <w:szCs w:val="34"/>
          <w:lang w:bidi="ar-DZ"/>
        </w:rPr>
      </w:pPr>
      <w:r w:rsidRPr="00D404A4"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DZ"/>
        </w:rPr>
        <w:t>د- الصوت و نبرته</w:t>
      </w:r>
      <w:r w:rsidRPr="00D404A4">
        <w:rPr>
          <w:rFonts w:ascii="Traditional Arabic" w:hAnsi="Traditional Arabic" w:cs="Traditional Arabic"/>
          <w:b/>
          <w:bCs/>
          <w:sz w:val="34"/>
          <w:szCs w:val="34"/>
          <w:rtl/>
          <w:lang w:bidi="ar-DZ"/>
        </w:rPr>
        <w:t xml:space="preserve"> </w:t>
      </w:r>
      <w:r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>:</w:t>
      </w:r>
      <w:r w:rsidR="00D1321C" w:rsidRPr="00D404A4">
        <w:rPr>
          <w:rFonts w:ascii="Traditional Arabic" w:hAnsi="Traditional Arabic" w:cs="Traditional Arabic"/>
          <w:sz w:val="34"/>
          <w:szCs w:val="34"/>
          <w:rtl/>
          <w:lang w:bidi="ar-DZ"/>
        </w:rPr>
        <w:t xml:space="preserve"> يعتقد البعض أن الصوت هو وسيلة لنقل الأفكار و إخراجها فحسب ، لكنه ذو رسائل و دلالات لا تقل أهمية عن كل ما ذكرناه ، فنبرة الصوت تعكس شخصية صاحبها ، و تعكس مدى قوته أو ضعفه ، و مدى إيمانه بما يقول ، فالصوت رسالة قوية و التنويع في درجته يجعل كلامك حيا مؤثرا في المستمعين</w:t>
      </w:r>
      <w:r w:rsidR="00D1321C" w:rsidRPr="00D404A4">
        <w:rPr>
          <w:rFonts w:ascii="Simplified Arabic" w:hAnsi="Simplified Arabic" w:cs="Simplified Arabic" w:hint="cs"/>
          <w:sz w:val="34"/>
          <w:szCs w:val="34"/>
          <w:rtl/>
          <w:lang w:bidi="ar-DZ"/>
        </w:rPr>
        <w:t xml:space="preserve"> .</w:t>
      </w:r>
    </w:p>
    <w:sectPr w:rsidR="00E82643" w:rsidRPr="00D404A4" w:rsidSect="005C66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C50A12"/>
    <w:multiLevelType w:val="hybridMultilevel"/>
    <w:tmpl w:val="91A603D8"/>
    <w:lvl w:ilvl="0" w:tplc="A2646802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083EE4"/>
    <w:rsid w:val="00030D29"/>
    <w:rsid w:val="00050596"/>
    <w:rsid w:val="00083EE4"/>
    <w:rsid w:val="000E333D"/>
    <w:rsid w:val="001666DD"/>
    <w:rsid w:val="00196EE9"/>
    <w:rsid w:val="003C4909"/>
    <w:rsid w:val="003F4FA8"/>
    <w:rsid w:val="00491EFE"/>
    <w:rsid w:val="004D5594"/>
    <w:rsid w:val="0058674A"/>
    <w:rsid w:val="005C66AC"/>
    <w:rsid w:val="006071D8"/>
    <w:rsid w:val="00691E59"/>
    <w:rsid w:val="006C4C30"/>
    <w:rsid w:val="006D0F0C"/>
    <w:rsid w:val="0072588C"/>
    <w:rsid w:val="00776D35"/>
    <w:rsid w:val="007D7C5B"/>
    <w:rsid w:val="00885497"/>
    <w:rsid w:val="008D7301"/>
    <w:rsid w:val="0092477A"/>
    <w:rsid w:val="00931821"/>
    <w:rsid w:val="00951044"/>
    <w:rsid w:val="009A01A0"/>
    <w:rsid w:val="009C36CD"/>
    <w:rsid w:val="00A40AAD"/>
    <w:rsid w:val="00A53F6C"/>
    <w:rsid w:val="00BF1E75"/>
    <w:rsid w:val="00C12C69"/>
    <w:rsid w:val="00D1321C"/>
    <w:rsid w:val="00D404A4"/>
    <w:rsid w:val="00E4665E"/>
    <w:rsid w:val="00E64E6A"/>
    <w:rsid w:val="00E82643"/>
    <w:rsid w:val="00EB344D"/>
    <w:rsid w:val="00F00B30"/>
    <w:rsid w:val="00F16B81"/>
    <w:rsid w:val="00F34884"/>
    <w:rsid w:val="00F90B4D"/>
    <w:rsid w:val="00FF4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6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D55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dcterms:created xsi:type="dcterms:W3CDTF">2025-10-21T18:38:00Z</dcterms:created>
  <dcterms:modified xsi:type="dcterms:W3CDTF">2025-10-21T18:38:00Z</dcterms:modified>
</cp:coreProperties>
</file>