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85" w:type="dxa"/>
        <w:tblInd w:w="185" w:type="dxa"/>
        <w:tblCellMar>
          <w:top w:w="2" w:type="dxa"/>
          <w:left w:w="115" w:type="dxa"/>
          <w:right w:w="105" w:type="dxa"/>
        </w:tblCellMar>
        <w:tblLook w:val="04A0" w:firstRow="1" w:lastRow="0" w:firstColumn="1" w:lastColumn="0" w:noHBand="0" w:noVBand="1"/>
      </w:tblPr>
      <w:tblGrid>
        <w:gridCol w:w="4110"/>
        <w:gridCol w:w="6075"/>
      </w:tblGrid>
      <w:tr w:rsidR="00D472E2">
        <w:trPr>
          <w:trHeight w:val="34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Default="00140DF4">
            <w:pPr>
              <w:ind w:left="1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مقياس: تطبيقات في التسويق الرقمي 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Default="00140DF4" w:rsidP="00F613BE">
            <w:pPr>
              <w:ind w:left="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جامعة </w:t>
            </w:r>
            <w:r w:rsidR="00F613BE"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20 أوت 1955- سكيكدة</w:t>
            </w: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</w:t>
            </w:r>
          </w:p>
        </w:tc>
      </w:tr>
      <w:tr w:rsidR="00D472E2">
        <w:trPr>
          <w:trHeight w:val="34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Default="00140DF4">
            <w:pPr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الاسم واللقب: 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Default="00140DF4">
            <w:pPr>
              <w:ind w:left="5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كلية العلوم الاقتصادية، علوم التسيير والعلوم التجارية </w:t>
            </w:r>
          </w:p>
        </w:tc>
      </w:tr>
      <w:tr w:rsidR="00D472E2">
        <w:trPr>
          <w:trHeight w:val="34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Default="00140DF4">
            <w:pPr>
              <w:ind w:left="1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رقم التسجيل: 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Default="00140DF4">
            <w:pPr>
              <w:ind w:left="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قسم العلوم التجارية  </w:t>
            </w:r>
          </w:p>
        </w:tc>
      </w:tr>
      <w:tr w:rsidR="00B5333C">
        <w:trPr>
          <w:trHeight w:val="34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3C" w:rsidRDefault="00B5333C">
            <w:pPr>
              <w:ind w:left="1"/>
              <w:jc w:val="left"/>
              <w:rPr>
                <w:rFonts w:ascii="Traditional Arabic" w:eastAsia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الفوج: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33C" w:rsidRDefault="00B5333C">
            <w:pPr>
              <w:ind w:left="3"/>
              <w:jc w:val="left"/>
              <w:rPr>
                <w:rFonts w:ascii="Traditional Arabic" w:eastAsia="Traditional Arabic" w:hAnsi="Traditional Arabic" w:cs="Traditional Arabic"/>
                <w:b/>
                <w:bCs/>
                <w:rtl/>
              </w:rPr>
            </w:pPr>
            <w:r w:rsidRPr="00F613BE"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>ا</w:t>
            </w:r>
            <w:r w:rsidR="00F613BE" w:rsidRPr="00F613BE"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لتخصص: ماستر تسويق </w:t>
            </w:r>
            <w:r w:rsidRPr="00F613BE"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–السنة الأولى-</w:t>
            </w:r>
          </w:p>
        </w:tc>
      </w:tr>
      <w:tr w:rsidR="00D472E2">
        <w:trPr>
          <w:trHeight w:val="34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Pr="00F613BE" w:rsidRDefault="00B5333C" w:rsidP="00B5333C">
            <w:pPr>
              <w:ind w:left="1"/>
              <w:jc w:val="left"/>
              <w:rPr>
                <w:rFonts w:ascii="Traditional Arabic" w:hAnsi="Traditional Arabic" w:cs="Traditional Arabic"/>
                <w:b/>
                <w:bCs/>
              </w:rPr>
            </w:pPr>
            <w:r w:rsidRPr="00F613BE">
              <w:rPr>
                <w:rFonts w:ascii="Traditional Arabic" w:hAnsi="Traditional Arabic" w:cs="Traditional Arabic"/>
                <w:b/>
                <w:bCs/>
                <w:rtl/>
              </w:rPr>
              <w:t>المدة: ساعة ونصف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Pr="00F613BE" w:rsidRDefault="00B5333C">
            <w:pPr>
              <w:ind w:left="4"/>
              <w:jc w:val="left"/>
              <w:rPr>
                <w:rFonts w:ascii="Traditional Arabic" w:hAnsi="Traditional Arabic" w:cs="Traditional Arabic"/>
              </w:rPr>
            </w:pPr>
            <w:r w:rsidRPr="00F613BE">
              <w:rPr>
                <w:rFonts w:ascii="Traditional Arabic" w:hAnsi="Traditional Arabic" w:cs="Traditional Arabic"/>
                <w:rtl/>
              </w:rPr>
              <w:t>التاريخ : 22/01/2024</w:t>
            </w:r>
          </w:p>
        </w:tc>
      </w:tr>
    </w:tbl>
    <w:p w:rsidR="00D472E2" w:rsidRDefault="00140DF4">
      <w:pPr>
        <w:spacing w:after="0"/>
        <w:ind w:right="191"/>
        <w:jc w:val="center"/>
      </w:pPr>
      <w:r>
        <w:rPr>
          <w:rFonts w:ascii="Traditional Arabic" w:eastAsia="Traditional Arabic" w:hAnsi="Traditional Arabic" w:cs="Traditional Arabic"/>
          <w:b/>
          <w:bCs/>
          <w:sz w:val="32"/>
          <w:szCs w:val="32"/>
          <w:u w:val="single" w:color="000000"/>
          <w:rtl/>
        </w:rPr>
        <w:t>امتحان السداسي الأول</w:t>
      </w:r>
      <w:r>
        <w:rPr>
          <w:rFonts w:ascii="Traditional Arabic" w:eastAsia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D472E2" w:rsidRDefault="00140DF4" w:rsidP="00331B49">
      <w:pPr>
        <w:shd w:val="clear" w:color="auto" w:fill="D9D9D9"/>
        <w:spacing w:after="247"/>
        <w:ind w:left="1"/>
        <w:jc w:val="center"/>
      </w:pP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ملاحظة:</w:t>
      </w:r>
      <w:r>
        <w:rPr>
          <w:rFonts w:ascii="Traditional Arabic" w:eastAsia="Traditional Arabic" w:hAnsi="Traditional Arabic" w:cs="Traditional Arabic"/>
          <w:sz w:val="26"/>
          <w:szCs w:val="26"/>
          <w:rtl/>
        </w:rPr>
        <w:t xml:space="preserve"> </w:t>
      </w:r>
      <w:r w:rsidR="00A046B6">
        <w:rPr>
          <w:rFonts w:ascii="Traditional Arabic" w:eastAsia="Traditional Arabic" w:hAnsi="Traditional Arabic" w:cs="Traditional Arabic" w:hint="cs"/>
          <w:sz w:val="26"/>
          <w:szCs w:val="26"/>
          <w:rtl/>
        </w:rPr>
        <w:t xml:space="preserve">يرجى من الطلبة عدم تجاوز المساحة المحددة للكتابة، ويمنع </w:t>
      </w:r>
      <w:r w:rsidR="00A46719">
        <w:rPr>
          <w:rFonts w:ascii="Traditional Arabic" w:eastAsia="Traditional Arabic" w:hAnsi="Traditional Arabic" w:cs="Traditional Arabic" w:hint="cs"/>
          <w:sz w:val="26"/>
          <w:szCs w:val="26"/>
          <w:rtl/>
        </w:rPr>
        <w:t>استعمال القلم</w:t>
      </w:r>
      <w:r w:rsidR="00A046B6">
        <w:rPr>
          <w:rFonts w:ascii="Traditional Arabic" w:eastAsia="Traditional Arabic" w:hAnsi="Traditional Arabic" w:cs="Traditional Arabic" w:hint="cs"/>
          <w:sz w:val="26"/>
          <w:szCs w:val="26"/>
          <w:rtl/>
        </w:rPr>
        <w:t xml:space="preserve"> </w:t>
      </w:r>
      <w:bookmarkStart w:id="0" w:name="_GoBack"/>
      <w:bookmarkEnd w:id="0"/>
      <w:r w:rsidR="00A046B6">
        <w:rPr>
          <w:rFonts w:ascii="Traditional Arabic" w:eastAsia="Traditional Arabic" w:hAnsi="Traditional Arabic" w:cs="Traditional Arabic" w:hint="cs"/>
          <w:sz w:val="26"/>
          <w:szCs w:val="26"/>
          <w:rtl/>
        </w:rPr>
        <w:t>المصحح والقلم الاحمر</w:t>
      </w:r>
    </w:p>
    <w:p w:rsidR="00D472E2" w:rsidRDefault="00140DF4" w:rsidP="005D0F31">
      <w:pPr>
        <w:spacing w:after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5278882</wp:posOffset>
                </wp:positionH>
                <wp:positionV relativeFrom="paragraph">
                  <wp:posOffset>239162</wp:posOffset>
                </wp:positionV>
                <wp:extent cx="1143000" cy="9144"/>
                <wp:effectExtent l="0" t="0" r="0" b="0"/>
                <wp:wrapNone/>
                <wp:docPr id="12971" name="Group 12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9144"/>
                          <a:chOff x="0" y="0"/>
                          <a:chExt cx="1143000" cy="9144"/>
                        </a:xfrm>
                      </wpg:grpSpPr>
                      <wps:wsp>
                        <wps:cNvPr id="27843" name="Shape 27843"/>
                        <wps:cNvSpPr/>
                        <wps:spPr>
                          <a:xfrm>
                            <a:off x="0" y="0"/>
                            <a:ext cx="1143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0" h="9144">
                                <a:moveTo>
                                  <a:pt x="0" y="0"/>
                                </a:moveTo>
                                <a:lnTo>
                                  <a:pt x="1143000" y="0"/>
                                </a:lnTo>
                                <a:lnTo>
                                  <a:pt x="1143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CF5B84" id="Group 12971" o:spid="_x0000_s1026" style="position:absolute;margin-left:415.65pt;margin-top:18.85pt;width:90pt;height:.7pt;z-index:251658240" coordsize="1143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">
                <v:shape id="Shape 27843" o:spid="_x0000_s1027" style="position:absolute;width:11430;height:91;visibility:visible;mso-wrap-style:square;v-text-anchor:top" coordsize="1143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fDhcgA&#10;AADeAAAADwAAAGRycy9kb3ducmV2LnhtbESPQWvCQBSE74L/YXmCF6kb01o1uooWCr0UNLV4fWSf&#10;STD7Nma3mvrru0LB4zAz3zCLVWsqcaHGlZYVjIYRCOLM6pJzBfuv96cpCOeRNVaWScEvOVgtu50F&#10;JtpeeUeX1OciQNglqKDwvk6kdFlBBt3Q1sTBO9rGoA+yyaVu8BrgppJxFL1KgyWHhQJreisoO6U/&#10;RkFUjz/Hg1n7fdbpfnLYxNvb7rRWqt9r13MQnlr/CP+3P7SCeDJ9eYb7nXAF5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Z8OFyAAAAN4AAAAPAAAAAAAAAAAAAAAAAJgCAABk&#10;cnMvZG93bnJldi54bWxQSwUGAAAAAAQABAD1AAAAjQMAAAAA&#10;" path="m,l1143000,r,9144l,9144,,e" fillcolor="black" stroked="f" strokeweight="0">
                  <v:stroke miterlimit="83231f" joinstyle="miter"/>
                  <v:path arrowok="t" textboxrect="0,0,1143000,9144"/>
                </v:shape>
              </v:group>
            </w:pict>
          </mc:Fallback>
        </mc:AlternateContent>
      </w:r>
      <w:r w:rsidR="00A046B6"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ال</w:t>
      </w:r>
      <w:r w:rsidR="00A046B6">
        <w:rPr>
          <w:rFonts w:ascii="Traditional Arabic" w:eastAsia="Traditional Arabic" w:hAnsi="Traditional Arabic" w:cs="Traditional Arabic" w:hint="cs"/>
          <w:b/>
          <w:bCs/>
          <w:sz w:val="26"/>
          <w:szCs w:val="26"/>
          <w:rtl/>
        </w:rPr>
        <w:t>جزء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 الأول</w:t>
      </w:r>
      <w:r w:rsid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rtl/>
        </w:rPr>
        <w:t xml:space="preserve">: </w:t>
      </w:r>
      <w:proofErr w:type="gramStart"/>
      <w:r w:rsid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rtl/>
        </w:rPr>
        <w:t>(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5D0F31">
        <w:rPr>
          <w:rFonts w:ascii="Traditional Arabic" w:eastAsia="Traditional Arabic" w:hAnsi="Traditional Arabic" w:cs="Traditional Arabic" w:hint="cs"/>
          <w:b/>
          <w:bCs/>
          <w:sz w:val="28"/>
          <w:szCs w:val="28"/>
          <w:rtl/>
        </w:rPr>
        <w:t>10</w:t>
      </w:r>
      <w:proofErr w:type="gramEnd"/>
      <w: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A046B6">
        <w:rPr>
          <w:rFonts w:ascii="Traditional Arabic" w:eastAsia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نقاط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 </w:t>
      </w:r>
      <w:r w:rsidR="00A46719">
        <w:rPr>
          <w:rFonts w:ascii="Traditional Arabic" w:eastAsia="Traditional Arabic" w:hAnsi="Traditional Arabic" w:cs="Traditional Arabic" w:hint="cs"/>
          <w:b/>
          <w:bCs/>
          <w:sz w:val="26"/>
          <w:szCs w:val="26"/>
          <w:rtl/>
        </w:rPr>
        <w:t>)</w:t>
      </w:r>
    </w:p>
    <w:p w:rsidR="00D472E2" w:rsidRDefault="00140DF4" w:rsidP="004A2B77">
      <w:pPr>
        <w:bidi w:val="0"/>
        <w:spacing w:after="0"/>
        <w:ind w:left="10" w:right="2" w:hanging="10"/>
        <w:jc w:val="center"/>
      </w:pPr>
      <w:r>
        <w:rPr>
          <w:rFonts w:ascii="Traditional Arabic" w:eastAsia="Traditional Arabic" w:hAnsi="Traditional Arabic" w:cs="Traditional Arabic"/>
          <w:sz w:val="26"/>
          <w:szCs w:val="26"/>
          <w:rtl/>
        </w:rPr>
        <w:t xml:space="preserve">أجب </w:t>
      </w:r>
      <w:proofErr w:type="gramStart"/>
      <w:r>
        <w:rPr>
          <w:rFonts w:ascii="Traditional Arabic" w:eastAsia="Traditional Arabic" w:hAnsi="Traditional Arabic" w:cs="Traditional Arabic"/>
          <w:sz w:val="26"/>
          <w:szCs w:val="26"/>
          <w:rtl/>
        </w:rPr>
        <w:t>ب"</w:t>
      </w:r>
      <w:proofErr w:type="gramEnd"/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صحيح</w:t>
      </w:r>
      <w:r>
        <w:rPr>
          <w:rFonts w:ascii="Traditional Arabic" w:eastAsia="Traditional Arabic" w:hAnsi="Traditional Arabic" w:cs="Traditional Arabic"/>
          <w:sz w:val="26"/>
          <w:szCs w:val="26"/>
          <w:rtl/>
        </w:rPr>
        <w:t xml:space="preserve">" أو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خطأ</w:t>
      </w:r>
      <w:r>
        <w:rPr>
          <w:rFonts w:ascii="Traditional Arabic" w:eastAsia="Traditional Arabic" w:hAnsi="Traditional Arabic" w:cs="Traditional Arabic"/>
          <w:sz w:val="26"/>
          <w:szCs w:val="26"/>
          <w:rtl/>
        </w:rPr>
        <w:t>" مع تصحيح الخطأ</w:t>
      </w:r>
    </w:p>
    <w:p w:rsidR="00A46719" w:rsidRPr="006B278E" w:rsidRDefault="00A46719" w:rsidP="004A2B77">
      <w:pPr>
        <w:spacing w:after="0"/>
        <w:ind w:left="137" w:hanging="10"/>
        <w:jc w:val="left"/>
        <w:rPr>
          <w:rFonts w:ascii="Traditional Arabic" w:eastAsia="Traditional Arabic" w:hAnsi="Traditional Arabic" w:cs="Traditional Arabic"/>
          <w:sz w:val="28"/>
          <w:szCs w:val="28"/>
          <w:rtl/>
        </w:rPr>
      </w:pPr>
    </w:p>
    <w:p w:rsidR="00A46719" w:rsidRPr="007D05D3" w:rsidRDefault="00751869" w:rsidP="00331B49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1- </w:t>
      </w:r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يعتمد </w:t>
      </w:r>
      <w:proofErr w:type="gramStart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قياس </w:t>
      </w:r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أداء</w:t>
      </w:r>
      <w:proofErr w:type="gramEnd"/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حملات التسويق الرقمي </w:t>
      </w:r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>على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مؤشرات الوصول </w:t>
      </w:r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وم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ؤشرات التحويل و</w:t>
      </w:r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مؤشرات 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البقاء</w:t>
      </w:r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</w:t>
      </w:r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>فقط</w:t>
      </w:r>
      <w:r w:rsidR="006B278E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1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2- تلجأ المؤسسات عند إدارة حملات تسويقية عبر البريد الإلكتروني إلى أداة</w:t>
      </w:r>
      <w:proofErr w:type="spellStart"/>
      <w:r w:rsidRPr="007D05D3">
        <w:rPr>
          <w:rFonts w:ascii="Traditional Arabic" w:eastAsia="Traditional Arabic" w:hAnsi="Traditional Arabic" w:cs="Traditional Arabic"/>
          <w:sz w:val="28"/>
          <w:szCs w:val="28"/>
        </w:rPr>
        <w:t>mailchimp</w:t>
      </w:r>
      <w:proofErr w:type="spell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  <w:lang w:bidi="ar-DZ"/>
        </w:rPr>
        <w:t xml:space="preserve"> لأنها هي المحتكرة لهذا النوع من </w:t>
      </w:r>
      <w:proofErr w:type="gramStart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  <w:lang w:bidi="ar-DZ"/>
        </w:rPr>
        <w:t>الحملات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</w:t>
      </w:r>
      <w:proofErr w:type="gram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3-  تقيس مؤشرات البقاء </w:t>
      </w:r>
      <w:r w:rsidR="005B48D4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فقط 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متوسط فترة </w:t>
      </w:r>
      <w:proofErr w:type="spellStart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الإستخدام</w:t>
      </w:r>
      <w:proofErr w:type="spell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وكذلك عدد العملاء </w:t>
      </w:r>
      <w:proofErr w:type="gramStart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الدائمين(</w:t>
      </w:r>
      <w:proofErr w:type="gram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5B48D4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color w:val="auto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color w:val="auto"/>
          <w:sz w:val="28"/>
          <w:szCs w:val="28"/>
          <w:rtl/>
        </w:rPr>
        <w:t>4-</w:t>
      </w:r>
      <w:r w:rsidR="005B48D4" w:rsidRPr="007D05D3">
        <w:rPr>
          <w:rFonts w:ascii="Traditional Arabic" w:eastAsia="Times New Roman" w:hAnsi="Traditional Arabic" w:cs="Traditional Arabic"/>
          <w:color w:val="auto"/>
          <w:sz w:val="28"/>
          <w:szCs w:val="28"/>
          <w:rtl/>
        </w:rPr>
        <w:t xml:space="preserve"> </w:t>
      </w:r>
      <w:r w:rsidR="005B48D4" w:rsidRPr="007D05D3">
        <w:rPr>
          <w:rFonts w:ascii="Traditional Arabic" w:eastAsia="Times New Roman" w:hAnsi="Traditional Arabic" w:cs="Traditional Arabic" w:hint="cs"/>
          <w:color w:val="auto"/>
          <w:sz w:val="28"/>
          <w:szCs w:val="28"/>
          <w:rtl/>
        </w:rPr>
        <w:t>ي</w:t>
      </w:r>
      <w:r w:rsidR="00331B49">
        <w:rPr>
          <w:rFonts w:ascii="Traditional Arabic" w:eastAsia="Times New Roman" w:hAnsi="Traditional Arabic" w:cs="Traditional Arabic"/>
          <w:color w:val="auto"/>
          <w:sz w:val="28"/>
          <w:szCs w:val="28"/>
          <w:rtl/>
        </w:rPr>
        <w:t>شير</w:t>
      </w:r>
      <w:r w:rsidR="005B48D4" w:rsidRPr="007D05D3">
        <w:rPr>
          <w:rFonts w:ascii="Traditional Arabic" w:eastAsia="Times New Roman" w:hAnsi="Traditional Arabic" w:cs="Traditional Arabic" w:hint="cs"/>
          <w:color w:val="auto"/>
          <w:sz w:val="28"/>
          <w:szCs w:val="28"/>
          <w:rtl/>
        </w:rPr>
        <w:t xml:space="preserve"> التسويق بالمحتوى </w:t>
      </w:r>
      <w:r w:rsidR="005B48D4" w:rsidRPr="007D05D3">
        <w:rPr>
          <w:rFonts w:ascii="Traditional Arabic" w:eastAsia="Times New Roman" w:hAnsi="Traditional Arabic" w:cs="Traditional Arabic"/>
          <w:color w:val="auto"/>
          <w:sz w:val="28"/>
          <w:szCs w:val="28"/>
          <w:rtl/>
        </w:rPr>
        <w:t xml:space="preserve">إلى المعلومات التي يمكن تنزيلها أو توزيعها إلكترونيًا، مثل الكتب الإلكترونية </w:t>
      </w:r>
      <w:proofErr w:type="spellStart"/>
      <w:r w:rsidR="005B48D4" w:rsidRPr="007D05D3">
        <w:rPr>
          <w:rFonts w:ascii="Traditional Arabic" w:eastAsia="Times New Roman" w:hAnsi="Traditional Arabic" w:cs="Traditional Arabic"/>
          <w:color w:val="auto"/>
          <w:sz w:val="28"/>
          <w:szCs w:val="28"/>
          <w:rtl/>
        </w:rPr>
        <w:t>والبودكاست</w:t>
      </w:r>
      <w:proofErr w:type="spellEnd"/>
      <w:r w:rsidR="005B48D4" w:rsidRPr="007D05D3">
        <w:rPr>
          <w:rFonts w:ascii="Traditional Arabic" w:eastAsia="Times New Roman" w:hAnsi="Traditional Arabic" w:cs="Traditional Arabic"/>
          <w:color w:val="auto"/>
          <w:sz w:val="28"/>
          <w:szCs w:val="28"/>
          <w:rtl/>
        </w:rPr>
        <w:t xml:space="preserve"> (المدونات الصوتية) </w:t>
      </w:r>
      <w:r w:rsidRPr="007D05D3">
        <w:rPr>
          <w:rFonts w:ascii="Traditional Arabic" w:eastAsia="Traditional Arabic" w:hAnsi="Traditional Arabic" w:cs="Traditional Arabic" w:hint="cs"/>
          <w:color w:val="auto"/>
          <w:sz w:val="28"/>
          <w:szCs w:val="28"/>
          <w:rtl/>
        </w:rPr>
        <w:t>(...................)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5-</w:t>
      </w:r>
      <w:r w:rsidR="005B48D4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التسويق الرقمي يوفر إمكانيات للمؤسسة منها بناء صورة وعلامة تجارية على نطاق واسع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6</w:t>
      </w:r>
      <w:r w:rsidRPr="007D05D3">
        <w:rPr>
          <w:rFonts w:ascii="Traditional Arabic" w:eastAsia="Traditional Arabic" w:hAnsi="Traditional Arabic" w:cs="Traditional Arabic"/>
          <w:sz w:val="28"/>
          <w:szCs w:val="28"/>
          <w:rtl/>
        </w:rPr>
        <w:t>-</w:t>
      </w:r>
      <w:r w:rsidR="007D05D3" w:rsidRPr="007D05D3">
        <w:rPr>
          <w:rFonts w:ascii="Traditional Arabic" w:hAnsi="Traditional Arabic" w:cs="Traditional Arabic"/>
          <w:sz w:val="28"/>
          <w:szCs w:val="28"/>
          <w:rtl/>
        </w:rPr>
        <w:t xml:space="preserve"> منصة</w:t>
      </w:r>
      <w:r w:rsidR="007D05D3" w:rsidRPr="007D05D3">
        <w:rPr>
          <w:rFonts w:ascii="Traditional Arabic" w:hAnsi="Traditional Arabic" w:cs="Traditional Arabic"/>
          <w:sz w:val="28"/>
          <w:szCs w:val="28"/>
        </w:rPr>
        <w:t xml:space="preserve"> </w:t>
      </w:r>
      <w:proofErr w:type="gramStart"/>
      <w:r w:rsidR="007D05D3" w:rsidRPr="007D05D3">
        <w:rPr>
          <w:rFonts w:ascii="Traditional Arabic" w:hAnsi="Traditional Arabic" w:cs="Traditional Arabic"/>
          <w:sz w:val="28"/>
          <w:szCs w:val="28"/>
        </w:rPr>
        <w:t xml:space="preserve">LinkedIn </w:t>
      </w:r>
      <w:r w:rsidR="007D05D3" w:rsidRPr="007D05D3">
        <w:rPr>
          <w:rFonts w:ascii="Traditional Arabic" w:hAnsi="Traditional Arabic" w:cs="Traditional Arabic"/>
          <w:sz w:val="28"/>
          <w:szCs w:val="28"/>
          <w:rtl/>
        </w:rPr>
        <w:t xml:space="preserve"> احترافية</w:t>
      </w:r>
      <w:proofErr w:type="gramEnd"/>
      <w:r w:rsidR="007D05D3" w:rsidRPr="007D05D3">
        <w:rPr>
          <w:rFonts w:ascii="Traditional Arabic" w:hAnsi="Traditional Arabic" w:cs="Traditional Arabic"/>
          <w:sz w:val="28"/>
          <w:szCs w:val="28"/>
          <w:rtl/>
        </w:rPr>
        <w:t xml:space="preserve"> ومهنية وتستخدم فقط من قبل المؤسسات الراغبة في التعريف بنفسها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7-</w:t>
      </w:r>
      <w:r w:rsidR="00331B49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أحد أدوات التسويق عبر الهواتف </w:t>
      </w:r>
      <w:r w:rsidR="007D05D3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هو استخدام الرسائل </w:t>
      </w:r>
      <w:proofErr w:type="gramStart"/>
      <w:r w:rsidR="007D05D3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القصيرة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</w:t>
      </w:r>
      <w:proofErr w:type="gram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8-</w:t>
      </w:r>
      <w:r w:rsidR="007D05D3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تستطيع المؤسسة عن</w:t>
      </w:r>
      <w:r w:rsidR="00331B49">
        <w:rPr>
          <w:rFonts w:ascii="Traditional Arabic" w:eastAsia="Traditional Arabic" w:hAnsi="Traditional Arabic" w:cs="Traditional Arabic" w:hint="cs"/>
          <w:sz w:val="28"/>
          <w:szCs w:val="28"/>
          <w:rtl/>
          <w:lang w:bidi="ar-DZ"/>
        </w:rPr>
        <w:t>د</w:t>
      </w:r>
      <w:r w:rsidR="007D05D3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القيام بحملة تسويق عبر البريد الإلكتروني بمعرفة من لم يقم بفتح </w:t>
      </w:r>
      <w:proofErr w:type="gramStart"/>
      <w:r w:rsidR="007D05D3"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الرسالة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</w:t>
      </w:r>
      <w:proofErr w:type="gram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7D05D3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/>
          <w:sz w:val="28"/>
          <w:szCs w:val="28"/>
          <w:rtl/>
        </w:rPr>
        <w:t>9-</w:t>
      </w:r>
      <w:r w:rsidR="007D05D3" w:rsidRPr="007D05D3">
        <w:rPr>
          <w:rFonts w:ascii="Traditional Arabic" w:hAnsi="Traditional Arabic" w:cs="Traditional Arabic"/>
          <w:sz w:val="28"/>
          <w:szCs w:val="28"/>
          <w:rtl/>
        </w:rPr>
        <w:t xml:space="preserve"> إذا كان</w:t>
      </w:r>
      <w:r w:rsidR="00924485">
        <w:rPr>
          <w:rFonts w:ascii="Traditional Arabic" w:hAnsi="Traditional Arabic" w:cs="Traditional Arabic"/>
          <w:sz w:val="28"/>
          <w:szCs w:val="28"/>
          <w:rtl/>
        </w:rPr>
        <w:t>ت مؤشرات الوصول عالية، فهذا يع</w:t>
      </w:r>
      <w:r w:rsidR="00924485">
        <w:rPr>
          <w:rFonts w:ascii="Traditional Arabic" w:hAnsi="Traditional Arabic" w:cs="Traditional Arabic" w:hint="cs"/>
          <w:sz w:val="28"/>
          <w:szCs w:val="28"/>
          <w:rtl/>
        </w:rPr>
        <w:t>ني</w:t>
      </w:r>
      <w:r w:rsidR="007D05D3" w:rsidRPr="007D05D3">
        <w:rPr>
          <w:rFonts w:ascii="Traditional Arabic" w:hAnsi="Traditional Arabic" w:cs="Traditional Arabic"/>
          <w:sz w:val="28"/>
          <w:szCs w:val="28"/>
          <w:rtl/>
        </w:rPr>
        <w:t xml:space="preserve"> أن حملات التسويق الرقمي تعمل بشكل جيد وأن الجمهور يستجيب بشكل إيجابي</w:t>
      </w:r>
      <w:r w:rsidR="007D05D3" w:rsidRPr="007D05D3">
        <w:rPr>
          <w:rFonts w:ascii="Traditional Arabic" w:eastAsia="Traditional Arabic" w:hAnsi="Traditional Arabic" w:cs="Traditional Arabic"/>
          <w:sz w:val="28"/>
          <w:szCs w:val="28"/>
          <w:rtl/>
        </w:rPr>
        <w:t xml:space="preserve"> </w:t>
      </w:r>
      <w:r w:rsidRPr="007D05D3">
        <w:rPr>
          <w:rFonts w:ascii="Traditional Arabic" w:eastAsia="Traditional Arabic" w:hAnsi="Traditional Arabic" w:cs="Traditional Arabic"/>
          <w:sz w:val="28"/>
          <w:szCs w:val="28"/>
          <w:rtl/>
        </w:rPr>
        <w:t>(...................)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7D05D3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10-</w:t>
      </w:r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تقوم عملية إدارة الحملات عبر مواقع التواصل </w:t>
      </w:r>
      <w:proofErr w:type="spellStart"/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الإجتماعي</w:t>
      </w:r>
      <w:proofErr w:type="spellEnd"/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على عنصرين هما أدوات </w:t>
      </w:r>
      <w:proofErr w:type="spellStart"/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>الهاشتاق</w:t>
      </w:r>
      <w:proofErr w:type="spellEnd"/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 xml:space="preserve"> وأدوات الإنصات </w:t>
      </w:r>
      <w:proofErr w:type="gramStart"/>
      <w:r w:rsidR="00924485">
        <w:rPr>
          <w:rFonts w:ascii="Traditional Arabic" w:eastAsia="Traditional Arabic" w:hAnsi="Traditional Arabic" w:cs="Traditional Arabic" w:hint="cs"/>
          <w:sz w:val="28"/>
          <w:szCs w:val="28"/>
          <w:rtl/>
        </w:rPr>
        <w:t>للجهور</w:t>
      </w: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(</w:t>
      </w:r>
      <w:proofErr w:type="gramEnd"/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...................)</w:t>
      </w:r>
    </w:p>
    <w:p w:rsidR="006B278E" w:rsidRPr="007D05D3" w:rsidRDefault="006B278E" w:rsidP="00924485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8"/>
          <w:szCs w:val="28"/>
          <w:rtl/>
        </w:rPr>
      </w:pPr>
      <w:r w:rsidRPr="007D05D3">
        <w:rPr>
          <w:rFonts w:ascii="Traditional Arabic" w:eastAsia="Traditional Arabic" w:hAnsi="Traditional Arabic" w:cs="Traditional Arabic"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B278E" w:rsidRPr="006B278E" w:rsidRDefault="006B278E" w:rsidP="006B278E">
      <w:pPr>
        <w:spacing w:after="0" w:line="240" w:lineRule="auto"/>
        <w:ind w:hanging="10"/>
        <w:jc w:val="both"/>
        <w:rPr>
          <w:rFonts w:ascii="Traditional Arabic" w:eastAsia="Traditional Arabic" w:hAnsi="Traditional Arabic" w:cs="Traditional Arabic"/>
          <w:sz w:val="26"/>
          <w:szCs w:val="26"/>
          <w:rtl/>
        </w:rPr>
      </w:pPr>
    </w:p>
    <w:p w:rsidR="00A46719" w:rsidRDefault="00A46719" w:rsidP="00924485">
      <w:pPr>
        <w:spacing w:after="0"/>
        <w:jc w:val="left"/>
        <w:rPr>
          <w:rFonts w:ascii="Traditional Arabic" w:eastAsia="Traditional Arabic" w:hAnsi="Traditional Arabic" w:cs="Traditional Arabic"/>
          <w:sz w:val="26"/>
          <w:rtl/>
        </w:rPr>
      </w:pPr>
    </w:p>
    <w:p w:rsidR="006B278E" w:rsidRDefault="006B278E" w:rsidP="004A2B77">
      <w:pPr>
        <w:spacing w:after="0"/>
        <w:ind w:left="137" w:hanging="10"/>
        <w:jc w:val="left"/>
        <w:rPr>
          <w:rFonts w:ascii="Traditional Arabic" w:eastAsia="Traditional Arabic" w:hAnsi="Traditional Arabic" w:cs="Traditional Arabic"/>
          <w:sz w:val="26"/>
          <w:rtl/>
        </w:rPr>
      </w:pPr>
    </w:p>
    <w:p w:rsidR="006B278E" w:rsidRDefault="006B278E" w:rsidP="004A2B77">
      <w:pPr>
        <w:spacing w:after="0"/>
        <w:ind w:left="137" w:hanging="10"/>
        <w:jc w:val="left"/>
        <w:rPr>
          <w:rFonts w:ascii="Traditional Arabic" w:eastAsia="Traditional Arabic" w:hAnsi="Traditional Arabic" w:cs="Traditional Arabic"/>
          <w:sz w:val="26"/>
          <w:rtl/>
        </w:rPr>
      </w:pPr>
    </w:p>
    <w:p w:rsidR="00A46719" w:rsidRPr="00A46719" w:rsidRDefault="00140DF4" w:rsidP="00A46719">
      <w:pPr>
        <w:spacing w:after="0"/>
        <w:ind w:left="137" w:hanging="10"/>
        <w:jc w:val="left"/>
        <w:rPr>
          <w:rFonts w:ascii="Traditional Arabic" w:eastAsia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A46719">
        <w:rPr>
          <w:rFonts w:ascii="Traditional Arabic" w:eastAsia="Traditional Arabic" w:hAnsi="Traditional Arabic" w:cs="Traditional Arabic"/>
          <w:b/>
          <w:bCs/>
          <w:sz w:val="28"/>
          <w:szCs w:val="28"/>
          <w:u w:val="single"/>
          <w:rtl/>
        </w:rPr>
        <w:t>ال</w:t>
      </w:r>
      <w:r w:rsidR="00A46719" w:rsidRP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u w:val="single"/>
          <w:rtl/>
        </w:rPr>
        <w:t>جزء</w:t>
      </w:r>
      <w:r w:rsidR="00A46719">
        <w:rPr>
          <w:rFonts w:ascii="Traditional Arabic" w:eastAsia="Traditional Arabic" w:hAnsi="Traditional Arabic" w:cs="Traditional Arabic"/>
          <w:b/>
          <w:bCs/>
          <w:sz w:val="28"/>
          <w:szCs w:val="28"/>
          <w:u w:val="single"/>
          <w:rtl/>
        </w:rPr>
        <w:t xml:space="preserve"> الثا</w:t>
      </w:r>
      <w:r w:rsid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u w:val="single"/>
          <w:rtl/>
        </w:rPr>
        <w:t>ني</w:t>
      </w:r>
      <w:r w:rsidR="00A46719" w:rsidRP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u w:val="single"/>
          <w:rtl/>
        </w:rPr>
        <w:t>:</w:t>
      </w:r>
      <w:r w:rsidRPr="00A46719">
        <w:rPr>
          <w:rFonts w:ascii="Traditional Arabic" w:eastAsia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="00B5333C" w:rsidRP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u w:val="single"/>
          <w:rtl/>
        </w:rPr>
        <w:t>(</w:t>
      </w:r>
      <w:r w:rsidR="004A2B77" w:rsidRP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u w:val="single"/>
          <w:rtl/>
        </w:rPr>
        <w:t>10</w:t>
      </w:r>
      <w:r w:rsidRPr="00A46719">
        <w:rPr>
          <w:rFonts w:ascii="Traditional Arabic" w:eastAsia="Traditional Arabic" w:hAnsi="Traditional Arabic" w:cs="Traditional Arabic"/>
          <w:b/>
          <w:bCs/>
          <w:sz w:val="28"/>
          <w:szCs w:val="28"/>
          <w:u w:val="single"/>
          <w:rtl/>
        </w:rPr>
        <w:t xml:space="preserve"> نقاط</w:t>
      </w:r>
      <w:r w:rsidR="00B5333C" w:rsidRP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u w:val="single"/>
          <w:rtl/>
        </w:rPr>
        <w:t>)</w:t>
      </w:r>
    </w:p>
    <w:p w:rsidR="00D472E2" w:rsidRPr="004A2B77" w:rsidRDefault="00140DF4" w:rsidP="00A46719">
      <w:pPr>
        <w:spacing w:after="0"/>
        <w:ind w:left="137" w:hanging="10"/>
        <w:jc w:val="center"/>
        <w:rPr>
          <w:sz w:val="28"/>
          <w:szCs w:val="28"/>
        </w:rPr>
      </w:pPr>
      <w:r w:rsidRPr="004A2B77">
        <w:rPr>
          <w:rFonts w:ascii="Traditional Arabic" w:eastAsia="Traditional Arabic" w:hAnsi="Traditional Arabic" w:cs="Traditional Arabic"/>
          <w:sz w:val="28"/>
          <w:szCs w:val="28"/>
          <w:rtl/>
        </w:rPr>
        <w:t xml:space="preserve">أوجد العبارة </w:t>
      </w:r>
      <w:r w:rsidR="004A2B77">
        <w:rPr>
          <w:rFonts w:ascii="Traditional Arabic" w:eastAsia="Traditional Arabic" w:hAnsi="Traditional Arabic" w:cs="Traditional Arabic" w:hint="cs"/>
          <w:sz w:val="28"/>
          <w:szCs w:val="28"/>
          <w:rtl/>
        </w:rPr>
        <w:t>أو المصطلح المناسب</w:t>
      </w:r>
      <w:r w:rsidR="004A2B77" w:rsidRPr="00A46719">
        <w:rPr>
          <w:rFonts w:ascii="Traditional Arabic" w:eastAsia="Traditional Arabic" w:hAnsi="Traditional Arabic" w:cs="Traditional Arabic" w:hint="cs"/>
          <w:b/>
          <w:bCs/>
          <w:sz w:val="28"/>
          <w:szCs w:val="28"/>
          <w:rtl/>
        </w:rPr>
        <w:t>، استنادا لما درسته في المحاضرات</w:t>
      </w:r>
    </w:p>
    <w:p w:rsidR="00D472E2" w:rsidRDefault="00D472E2" w:rsidP="004A2B77">
      <w:pPr>
        <w:bidi w:val="0"/>
        <w:spacing w:after="0"/>
        <w:ind w:right="5"/>
        <w:jc w:val="both"/>
      </w:pPr>
    </w:p>
    <w:tbl>
      <w:tblPr>
        <w:tblStyle w:val="TableGrid"/>
        <w:tblW w:w="9966" w:type="dxa"/>
        <w:tblInd w:w="-5" w:type="dxa"/>
        <w:tblCellMar>
          <w:top w:w="3" w:type="dxa"/>
          <w:left w:w="126" w:type="dxa"/>
          <w:right w:w="104" w:type="dxa"/>
        </w:tblCellMar>
        <w:tblLook w:val="04A0" w:firstRow="1" w:lastRow="0" w:firstColumn="1" w:lastColumn="0" w:noHBand="0" w:noVBand="1"/>
      </w:tblPr>
      <w:tblGrid>
        <w:gridCol w:w="7797"/>
        <w:gridCol w:w="2169"/>
      </w:tblGrid>
      <w:tr w:rsidR="00D472E2" w:rsidRPr="004A2B77" w:rsidTr="005D0F31">
        <w:trPr>
          <w:trHeight w:val="36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Pr="004A2B77" w:rsidRDefault="004A2B77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سلسلة الخطوات </w:t>
            </w:r>
            <w:r w:rsidR="00EE13BF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والمراحل التي تبدأ بوعي وبتفاعل العميل مع المحتوى الرقمي الذي تقدمه المؤسسة (منتج، نشاط تجاري) على مختلف وسائط الرقمية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E2" w:rsidRPr="004A2B77" w:rsidRDefault="00140DF4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A2B77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 xml:space="preserve"> </w:t>
            </w:r>
            <w:r w:rsidR="00EE13BF"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.......................</w:t>
            </w:r>
          </w:p>
        </w:tc>
      </w:tr>
      <w:tr w:rsidR="00D472E2" w:rsidRPr="004A2B77" w:rsidTr="005D0F31">
        <w:trPr>
          <w:trHeight w:val="72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Pr="004A2B77" w:rsidRDefault="004A2B77" w:rsidP="00EE13BF">
            <w:pPr>
              <w:ind w:firstLine="1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موقع يمكن أن ننشر فيه تقييمات حول الأنشطة التجارة أو المنتجات المستخدمة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E2" w:rsidRPr="004A2B77" w:rsidRDefault="00140DF4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A2B77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 xml:space="preserve"> </w:t>
            </w:r>
            <w:r w:rsidR="00EE13BF"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......................</w:t>
            </w:r>
          </w:p>
        </w:tc>
      </w:tr>
      <w:tr w:rsidR="004A2B77" w:rsidRPr="004A2B77" w:rsidTr="005D0F31">
        <w:trPr>
          <w:trHeight w:val="72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77" w:rsidRPr="00A46719" w:rsidRDefault="00A46719" w:rsidP="00EE13BF">
            <w:pPr>
              <w:ind w:firstLine="1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46719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تسمح بالتواصل مع المتابعين والتفاعل معهم في كل الأوقات والأيام حتى ولم تفتح شبكة الت</w:t>
            </w:r>
            <w:r w:rsidR="006B278E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واصل وحتى ولو لم تكن مربوطة بال</w:t>
            </w:r>
            <w:r w:rsidR="006B278E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أ</w:t>
            </w:r>
            <w:r w:rsidRPr="00A46719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نترنت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B77" w:rsidRPr="004A2B77" w:rsidRDefault="00A46719" w:rsidP="00EE13BF">
            <w:pPr>
              <w:jc w:val="both"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.......................</w:t>
            </w:r>
          </w:p>
        </w:tc>
      </w:tr>
      <w:tr w:rsidR="004A2B77" w:rsidRPr="004A2B77" w:rsidTr="005D0F31">
        <w:trPr>
          <w:trHeight w:val="72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B77" w:rsidRPr="004A2B77" w:rsidRDefault="00A46719" w:rsidP="00A46719">
            <w:pPr>
              <w:ind w:firstLine="1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F34F0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 xml:space="preserve">عملية تحليل البيانات الكمية والنوعية الرقمية من مصادر مثل مواقع الويب وتطبيقات الأجهزة المحمولة وقنوات </w:t>
            </w:r>
            <w:r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>التواصل</w:t>
            </w:r>
            <w:r w:rsidRPr="00F34F04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 xml:space="preserve"> الاجتماعية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B77" w:rsidRPr="004A2B77" w:rsidRDefault="00A46719" w:rsidP="00EE13BF">
            <w:pPr>
              <w:jc w:val="both"/>
              <w:rPr>
                <w:rFonts w:ascii="Traditional Arabic" w:eastAsia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.......................</w:t>
            </w:r>
          </w:p>
        </w:tc>
      </w:tr>
      <w:tr w:rsidR="00D472E2" w:rsidRPr="004A2B77" w:rsidTr="005D0F31">
        <w:trPr>
          <w:trHeight w:val="37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Pr="004A2B77" w:rsidRDefault="00A046B6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4A2B77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أداة </w:t>
            </w:r>
            <w:r w:rsidR="004A2B77" w:rsidRPr="004A2B77">
              <w:rPr>
                <w:rFonts w:ascii="Traditional Arabic" w:hAnsi="Traditional Arabic" w:cs="Traditional Arabic"/>
                <w:sz w:val="28"/>
                <w:szCs w:val="28"/>
                <w:rtl/>
              </w:rPr>
              <w:t>مساعدة لتعزيز</w:t>
            </w:r>
            <w:r w:rsidRPr="004A2B77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التواجد على </w:t>
            </w:r>
            <w:r w:rsidR="004A2B77">
              <w:rPr>
                <w:rFonts w:ascii="Traditional Arabic" w:hAnsi="Traditional Arabic" w:cs="Traditional Arabic"/>
                <w:sz w:val="28"/>
                <w:szCs w:val="28"/>
              </w:rPr>
              <w:t>Google</w:t>
            </w:r>
            <w:r w:rsidRPr="004A2B7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4A2B77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 تتيح وضع وتعديل </w:t>
            </w:r>
            <w:r w:rsidR="004A2B77" w:rsidRPr="004A2B77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المعلومات، ساعات العمل</w:t>
            </w:r>
            <w:r w:rsidRPr="004A2B77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، الصور</w:t>
            </w:r>
            <w:r w:rsidR="004A2B77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 xml:space="preserve"> الموقع الجغ</w:t>
            </w:r>
            <w:r w:rsidR="004A2B7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ر</w:t>
            </w:r>
            <w:r w:rsidR="004A2B77" w:rsidRPr="004A2B77"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  <w:t>افي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E2" w:rsidRPr="004A2B77" w:rsidRDefault="00140DF4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A2B77">
              <w:rPr>
                <w:rFonts w:ascii="Traditional Arabic" w:eastAsia="Traditional Arabic" w:hAnsi="Traditional Arabic" w:cs="Traditional Arabic"/>
                <w:sz w:val="28"/>
                <w:szCs w:val="28"/>
              </w:rPr>
              <w:t xml:space="preserve"> </w:t>
            </w:r>
            <w:r w:rsidR="00EE13BF">
              <w:rPr>
                <w:rFonts w:ascii="Traditional Arabic" w:eastAsia="Traditional Arabic" w:hAnsi="Traditional Arabic" w:cs="Traditional Arabic" w:hint="cs"/>
                <w:sz w:val="28"/>
                <w:szCs w:val="28"/>
                <w:rtl/>
              </w:rPr>
              <w:t>.....................</w:t>
            </w:r>
          </w:p>
        </w:tc>
      </w:tr>
      <w:tr w:rsidR="00D472E2" w:rsidRPr="004A2B77" w:rsidTr="005D0F31">
        <w:trPr>
          <w:trHeight w:val="4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2E2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أحد الأدوات المهمة في التسويق عبر الهواتف الذكية، يوضع على غلاف المنتج أو غير ذلك وقادر على استيعاب آلاف البيانات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2E2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......................</w:t>
            </w:r>
          </w:p>
        </w:tc>
      </w:tr>
      <w:tr w:rsidR="00A46719" w:rsidRPr="004A2B77" w:rsidTr="005D0F31">
        <w:trPr>
          <w:trHeight w:val="4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19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مجموعة كلمات تعطيك نتائج جيدة أكثر من غيرها، نظرا لأنها أهم ما يستخدمه الجمهور المستهدف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719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.......................</w:t>
            </w:r>
          </w:p>
        </w:tc>
      </w:tr>
      <w:tr w:rsidR="00A46719" w:rsidRPr="004A2B77" w:rsidTr="005D0F31">
        <w:trPr>
          <w:trHeight w:val="4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19" w:rsidRPr="004A2B77" w:rsidRDefault="00751869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عبارة عن مجموعة صفحات ويب متصلة فيما</w:t>
            </w:r>
            <w:r w:rsidR="006B278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بينها تستغله المؤسسة لخدمة مهمتها وسبب تواجدها ويجب أن يكون جذابا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719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........................</w:t>
            </w:r>
          </w:p>
        </w:tc>
      </w:tr>
      <w:tr w:rsidR="00A46719" w:rsidRPr="004A2B77" w:rsidTr="005D0F31">
        <w:trPr>
          <w:trHeight w:val="4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19" w:rsidRPr="00751869" w:rsidRDefault="00751869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استخدام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</w:rPr>
              <w:t xml:space="preserve"> 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الوسائل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</w:rPr>
              <w:t xml:space="preserve"> 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الرقمية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</w:rPr>
              <w:t xml:space="preserve"> 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في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</w:rPr>
              <w:t xml:space="preserve"> 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تحقيق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</w:rPr>
              <w:t xml:space="preserve"> 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أ</w:t>
            </w:r>
            <w:r>
              <w:rPr>
                <w:rFonts w:ascii="Traditional Arabic" w:eastAsiaTheme="minorEastAsia" w:hAnsi="Traditional Arabic" w:cs="Traditional Arabic" w:hint="cs"/>
                <w:color w:val="auto"/>
                <w:sz w:val="28"/>
                <w:szCs w:val="28"/>
                <w:rtl/>
              </w:rPr>
              <w:t>ن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شطة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</w:rPr>
              <w:t xml:space="preserve"> </w:t>
            </w:r>
            <w:r w:rsidRPr="00751869">
              <w:rPr>
                <w:rFonts w:ascii="Traditional Arabic" w:eastAsiaTheme="minorEastAsia" w:hAnsi="Traditional Arabic" w:cs="Traditional Arabic"/>
                <w:color w:val="auto"/>
                <w:sz w:val="28"/>
                <w:szCs w:val="28"/>
                <w:rtl/>
              </w:rPr>
              <w:t>التسويق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719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........................</w:t>
            </w:r>
          </w:p>
        </w:tc>
      </w:tr>
      <w:tr w:rsidR="00A46719" w:rsidRPr="004A2B77" w:rsidTr="005D0F31">
        <w:trPr>
          <w:trHeight w:val="49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19" w:rsidRPr="004A2B77" w:rsidRDefault="00751869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مؤشرات تقيس عدد الأشخاص الذين يتفاعلون مع حملات التسويق الرقمي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719" w:rsidRPr="004A2B77" w:rsidRDefault="005D0F31" w:rsidP="00EE13BF">
            <w:pPr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........................</w:t>
            </w:r>
          </w:p>
        </w:tc>
      </w:tr>
    </w:tbl>
    <w:p w:rsidR="006B278E" w:rsidRDefault="006B278E" w:rsidP="00A046B6">
      <w:pPr>
        <w:bidi w:val="0"/>
        <w:spacing w:after="0"/>
        <w:ind w:right="83"/>
      </w:pPr>
    </w:p>
    <w:p w:rsidR="006B278E" w:rsidRPr="006B278E" w:rsidRDefault="006B278E" w:rsidP="006B278E">
      <w:pPr>
        <w:bidi w:val="0"/>
      </w:pPr>
    </w:p>
    <w:p w:rsidR="006B278E" w:rsidRPr="006B278E" w:rsidRDefault="006B278E" w:rsidP="006B278E">
      <w:pPr>
        <w:bidi w:val="0"/>
      </w:pPr>
    </w:p>
    <w:p w:rsidR="006B278E" w:rsidRPr="006B278E" w:rsidRDefault="006B278E" w:rsidP="006B278E">
      <w:pPr>
        <w:bidi w:val="0"/>
      </w:pPr>
    </w:p>
    <w:p w:rsidR="006B278E" w:rsidRPr="006B278E" w:rsidRDefault="006B278E" w:rsidP="006B278E">
      <w:pPr>
        <w:bidi w:val="0"/>
      </w:pPr>
    </w:p>
    <w:p w:rsidR="006B278E" w:rsidRPr="006B278E" w:rsidRDefault="006B278E" w:rsidP="006B278E">
      <w:pPr>
        <w:bidi w:val="0"/>
      </w:pPr>
    </w:p>
    <w:p w:rsidR="006B278E" w:rsidRPr="006B278E" w:rsidRDefault="006B278E" w:rsidP="006B278E">
      <w:pPr>
        <w:bidi w:val="0"/>
      </w:pPr>
    </w:p>
    <w:p w:rsidR="006B278E" w:rsidRPr="006B278E" w:rsidRDefault="006B278E" w:rsidP="006B278E">
      <w:pPr>
        <w:bidi w:val="0"/>
      </w:pPr>
    </w:p>
    <w:p w:rsidR="006B278E" w:rsidRDefault="006B278E" w:rsidP="006B278E">
      <w:pPr>
        <w:bidi w:val="0"/>
      </w:pPr>
    </w:p>
    <w:p w:rsidR="00D472E2" w:rsidRPr="006B278E" w:rsidRDefault="006B278E" w:rsidP="006B278E">
      <w:pPr>
        <w:bidi w:val="0"/>
        <w:jc w:val="left"/>
        <w:rPr>
          <w:b/>
          <w:bCs/>
          <w:sz w:val="28"/>
          <w:szCs w:val="28"/>
          <w:rtl/>
        </w:rPr>
      </w:pPr>
      <w:r w:rsidRPr="006B278E">
        <w:rPr>
          <w:rFonts w:hint="cs"/>
          <w:b/>
          <w:bCs/>
          <w:sz w:val="28"/>
          <w:szCs w:val="28"/>
          <w:rtl/>
        </w:rPr>
        <w:t>بالتوفيق للجميع</w:t>
      </w:r>
    </w:p>
    <w:p w:rsidR="006B278E" w:rsidRPr="006B278E" w:rsidRDefault="006B278E" w:rsidP="006B278E">
      <w:pPr>
        <w:bidi w:val="0"/>
        <w:jc w:val="left"/>
        <w:rPr>
          <w:b/>
          <w:bCs/>
          <w:sz w:val="28"/>
          <w:szCs w:val="28"/>
        </w:rPr>
      </w:pPr>
      <w:r w:rsidRPr="006B278E">
        <w:rPr>
          <w:rFonts w:hint="cs"/>
          <w:b/>
          <w:bCs/>
          <w:sz w:val="28"/>
          <w:szCs w:val="28"/>
          <w:rtl/>
        </w:rPr>
        <w:t>د. سعدي رندة</w:t>
      </w:r>
    </w:p>
    <w:sectPr w:rsidR="006B278E" w:rsidRPr="006B278E">
      <w:footerReference w:type="default" r:id="rId7"/>
      <w:pgSz w:w="11906" w:h="16838"/>
      <w:pgMar w:top="547" w:right="986" w:bottom="291" w:left="804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F4" w:rsidRDefault="00140DF4" w:rsidP="00A46719">
      <w:pPr>
        <w:spacing w:after="0" w:line="240" w:lineRule="auto"/>
      </w:pPr>
      <w:r>
        <w:separator/>
      </w:r>
    </w:p>
  </w:endnote>
  <w:endnote w:type="continuationSeparator" w:id="0">
    <w:p w:rsidR="00140DF4" w:rsidRDefault="00140DF4" w:rsidP="00A46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528254042"/>
      <w:docPartObj>
        <w:docPartGallery w:val="Page Numbers (Bottom of Page)"/>
        <w:docPartUnique/>
      </w:docPartObj>
    </w:sdtPr>
    <w:sdtEndPr>
      <w:rPr>
        <w:rFonts w:ascii="Traditional Arabic" w:hAnsi="Traditional Arabic" w:cs="Traditional Arabic"/>
      </w:rPr>
    </w:sdtEndPr>
    <w:sdtContent>
      <w:sdt>
        <w:sdtPr>
          <w:rPr>
            <w:rFonts w:ascii="Traditional Arabic" w:hAnsi="Traditional Arabic" w:cs="Traditional Arabic"/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46719" w:rsidRPr="006B278E" w:rsidRDefault="00A46719" w:rsidP="00A46719">
            <w:pPr>
              <w:pStyle w:val="Pieddepage"/>
              <w:jc w:val="center"/>
              <w:rPr>
                <w:rFonts w:ascii="Traditional Arabic" w:hAnsi="Traditional Arabic" w:cs="Traditional Arabic"/>
              </w:rPr>
            </w:pPr>
            <w:r w:rsidRPr="006B278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fldChar w:fldCharType="begin"/>
            </w:r>
            <w:r w:rsidRPr="006B278E">
              <w:rPr>
                <w:rFonts w:ascii="Traditional Arabic" w:hAnsi="Traditional Arabic" w:cs="Traditional Arabic"/>
                <w:b/>
                <w:bCs/>
              </w:rPr>
              <w:instrText>PAGE</w:instrText>
            </w:r>
            <w:r w:rsidRPr="006B278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fldChar w:fldCharType="separate"/>
            </w:r>
            <w:r w:rsidR="00331B49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</w:rPr>
              <w:t>2</w:t>
            </w:r>
            <w:r w:rsidRPr="006B278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fldChar w:fldCharType="end"/>
            </w:r>
            <w:r w:rsidRPr="006B278E">
              <w:rPr>
                <w:rFonts w:ascii="Traditional Arabic" w:hAnsi="Traditional Arabic" w:cs="Traditional Arabic"/>
              </w:rPr>
              <w:t xml:space="preserve"> </w:t>
            </w:r>
            <w:r w:rsidRPr="006B278E">
              <w:rPr>
                <w:rFonts w:ascii="Traditional Arabic" w:hAnsi="Traditional Arabic" w:cs="Traditional Arabic"/>
                <w:rtl/>
              </w:rPr>
              <w:t>/</w:t>
            </w:r>
            <w:r w:rsidRPr="006B278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fldChar w:fldCharType="begin"/>
            </w:r>
            <w:r w:rsidRPr="006B278E">
              <w:rPr>
                <w:rFonts w:ascii="Traditional Arabic" w:hAnsi="Traditional Arabic" w:cs="Traditional Arabic"/>
                <w:b/>
                <w:bCs/>
              </w:rPr>
              <w:instrText>NUMPAGES</w:instrText>
            </w:r>
            <w:r w:rsidRPr="006B278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fldChar w:fldCharType="separate"/>
            </w:r>
            <w:r w:rsidR="00331B49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</w:rPr>
              <w:t>2</w:t>
            </w:r>
            <w:r w:rsidRPr="006B278E"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46719" w:rsidRDefault="00A467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F4" w:rsidRDefault="00140DF4" w:rsidP="00A46719">
      <w:pPr>
        <w:spacing w:after="0" w:line="240" w:lineRule="auto"/>
      </w:pPr>
      <w:r>
        <w:separator/>
      </w:r>
    </w:p>
  </w:footnote>
  <w:footnote w:type="continuationSeparator" w:id="0">
    <w:p w:rsidR="00140DF4" w:rsidRDefault="00140DF4" w:rsidP="00A46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D69E9"/>
    <w:multiLevelType w:val="hybridMultilevel"/>
    <w:tmpl w:val="D7EE4784"/>
    <w:lvl w:ilvl="0" w:tplc="0C102FDC">
      <w:start w:val="1"/>
      <w:numFmt w:val="decimal"/>
      <w:lvlText w:val="%1."/>
      <w:lvlJc w:val="left"/>
      <w:pPr>
        <w:ind w:left="396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FA09CE">
      <w:start w:val="1"/>
      <w:numFmt w:val="lowerLetter"/>
      <w:lvlText w:val="%2"/>
      <w:lvlJc w:val="left"/>
      <w:pPr>
        <w:ind w:left="122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020B56">
      <w:start w:val="1"/>
      <w:numFmt w:val="lowerRoman"/>
      <w:lvlText w:val="%3"/>
      <w:lvlJc w:val="left"/>
      <w:pPr>
        <w:ind w:left="194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78FC86">
      <w:start w:val="1"/>
      <w:numFmt w:val="decimal"/>
      <w:lvlText w:val="%4"/>
      <w:lvlJc w:val="left"/>
      <w:pPr>
        <w:ind w:left="266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68FBDC">
      <w:start w:val="1"/>
      <w:numFmt w:val="lowerLetter"/>
      <w:lvlText w:val="%5"/>
      <w:lvlJc w:val="left"/>
      <w:pPr>
        <w:ind w:left="338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CA0178">
      <w:start w:val="1"/>
      <w:numFmt w:val="lowerRoman"/>
      <w:lvlText w:val="%6"/>
      <w:lvlJc w:val="left"/>
      <w:pPr>
        <w:ind w:left="410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50B840">
      <w:start w:val="1"/>
      <w:numFmt w:val="decimal"/>
      <w:lvlText w:val="%7"/>
      <w:lvlJc w:val="left"/>
      <w:pPr>
        <w:ind w:left="482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883798">
      <w:start w:val="1"/>
      <w:numFmt w:val="lowerLetter"/>
      <w:lvlText w:val="%8"/>
      <w:lvlJc w:val="left"/>
      <w:pPr>
        <w:ind w:left="554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8E3D44">
      <w:start w:val="1"/>
      <w:numFmt w:val="lowerRoman"/>
      <w:lvlText w:val="%9"/>
      <w:lvlJc w:val="left"/>
      <w:pPr>
        <w:ind w:left="6261"/>
      </w:pPr>
      <w:rPr>
        <w:rFonts w:ascii="Traditional Arabic" w:eastAsia="Traditional Arabic" w:hAnsi="Traditional Arabic" w:cs="Traditional Arabic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D3416C"/>
    <w:multiLevelType w:val="hybridMultilevel"/>
    <w:tmpl w:val="06343808"/>
    <w:lvl w:ilvl="0" w:tplc="D206B342">
      <w:start w:val="1"/>
      <w:numFmt w:val="decimal"/>
      <w:lvlText w:val="%1."/>
      <w:lvlJc w:val="left"/>
      <w:pPr>
        <w:ind w:left="71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7A2E2D2">
      <w:start w:val="1"/>
      <w:numFmt w:val="lowerLetter"/>
      <w:lvlText w:val="%2"/>
      <w:lvlJc w:val="left"/>
      <w:pPr>
        <w:ind w:left="14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DA371A">
      <w:start w:val="1"/>
      <w:numFmt w:val="lowerRoman"/>
      <w:lvlText w:val="%3"/>
      <w:lvlJc w:val="left"/>
      <w:pPr>
        <w:ind w:left="216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DC4E">
      <w:start w:val="1"/>
      <w:numFmt w:val="decimal"/>
      <w:lvlText w:val="%4"/>
      <w:lvlJc w:val="left"/>
      <w:pPr>
        <w:ind w:left="28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AE9A1C">
      <w:start w:val="1"/>
      <w:numFmt w:val="lowerLetter"/>
      <w:lvlText w:val="%5"/>
      <w:lvlJc w:val="left"/>
      <w:pPr>
        <w:ind w:left="360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06652C">
      <w:start w:val="1"/>
      <w:numFmt w:val="lowerRoman"/>
      <w:lvlText w:val="%6"/>
      <w:lvlJc w:val="left"/>
      <w:pPr>
        <w:ind w:left="43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24478E">
      <w:start w:val="1"/>
      <w:numFmt w:val="decimal"/>
      <w:lvlText w:val="%7"/>
      <w:lvlJc w:val="left"/>
      <w:pPr>
        <w:ind w:left="50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AC7932">
      <w:start w:val="1"/>
      <w:numFmt w:val="lowerLetter"/>
      <w:lvlText w:val="%8"/>
      <w:lvlJc w:val="left"/>
      <w:pPr>
        <w:ind w:left="576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1ABB3E">
      <w:start w:val="1"/>
      <w:numFmt w:val="lowerRoman"/>
      <w:lvlText w:val="%9"/>
      <w:lvlJc w:val="left"/>
      <w:pPr>
        <w:ind w:left="64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DB637E"/>
    <w:multiLevelType w:val="hybridMultilevel"/>
    <w:tmpl w:val="44F61DD0"/>
    <w:lvl w:ilvl="0" w:tplc="24C4FE1C">
      <w:start w:val="4"/>
      <w:numFmt w:val="decimal"/>
      <w:lvlText w:val="%1."/>
      <w:lvlJc w:val="left"/>
      <w:pPr>
        <w:ind w:left="726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3E85A6">
      <w:start w:val="1"/>
      <w:numFmt w:val="lowerLetter"/>
      <w:lvlText w:val="%2"/>
      <w:lvlJc w:val="left"/>
      <w:pPr>
        <w:ind w:left="14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86A30E">
      <w:start w:val="1"/>
      <w:numFmt w:val="lowerRoman"/>
      <w:lvlText w:val="%3"/>
      <w:lvlJc w:val="left"/>
      <w:pPr>
        <w:ind w:left="216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F62704">
      <w:start w:val="1"/>
      <w:numFmt w:val="decimal"/>
      <w:lvlText w:val="%4"/>
      <w:lvlJc w:val="left"/>
      <w:pPr>
        <w:ind w:left="28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E4A568">
      <w:start w:val="1"/>
      <w:numFmt w:val="lowerLetter"/>
      <w:lvlText w:val="%5"/>
      <w:lvlJc w:val="left"/>
      <w:pPr>
        <w:ind w:left="360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6A2CBC">
      <w:start w:val="1"/>
      <w:numFmt w:val="lowerRoman"/>
      <w:lvlText w:val="%6"/>
      <w:lvlJc w:val="left"/>
      <w:pPr>
        <w:ind w:left="43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3DC357C">
      <w:start w:val="1"/>
      <w:numFmt w:val="decimal"/>
      <w:lvlText w:val="%7"/>
      <w:lvlJc w:val="left"/>
      <w:pPr>
        <w:ind w:left="50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8EEC74">
      <w:start w:val="1"/>
      <w:numFmt w:val="lowerLetter"/>
      <w:lvlText w:val="%8"/>
      <w:lvlJc w:val="left"/>
      <w:pPr>
        <w:ind w:left="576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46E2A4">
      <w:start w:val="1"/>
      <w:numFmt w:val="lowerRoman"/>
      <w:lvlText w:val="%9"/>
      <w:lvlJc w:val="left"/>
      <w:pPr>
        <w:ind w:left="64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E2"/>
    <w:rsid w:val="00140DF4"/>
    <w:rsid w:val="00331B49"/>
    <w:rsid w:val="004A2B77"/>
    <w:rsid w:val="005B48D4"/>
    <w:rsid w:val="005D0F31"/>
    <w:rsid w:val="006B278E"/>
    <w:rsid w:val="00751869"/>
    <w:rsid w:val="007D05D3"/>
    <w:rsid w:val="00924485"/>
    <w:rsid w:val="00A046B6"/>
    <w:rsid w:val="00A46719"/>
    <w:rsid w:val="00B5333C"/>
    <w:rsid w:val="00C00BDB"/>
    <w:rsid w:val="00D472E2"/>
    <w:rsid w:val="00EE13BF"/>
    <w:rsid w:val="00F6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3861B4"/>
  <w15:docId w15:val="{99E6976B-FF04-4769-8AB2-77C0ED61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46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671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A46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6719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75186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B4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657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 Computer</dc:creator>
  <cp:keywords/>
  <cp:lastModifiedBy>Djana-info</cp:lastModifiedBy>
  <cp:revision>3</cp:revision>
  <cp:lastPrinted>2024-01-20T21:25:00Z</cp:lastPrinted>
  <dcterms:created xsi:type="dcterms:W3CDTF">2024-01-20T20:19:00Z</dcterms:created>
  <dcterms:modified xsi:type="dcterms:W3CDTF">2024-01-20T21:26:00Z</dcterms:modified>
</cp:coreProperties>
</file>